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36" w:rsidRDefault="007B0F36" w:rsidP="00906A7F">
      <w:pPr>
        <w:pStyle w:val="Heading1"/>
      </w:pPr>
      <w:bookmarkStart w:id="0" w:name="_Toc54782685"/>
      <w:bookmarkStart w:id="1" w:name="_GoBack"/>
      <w:bookmarkEnd w:id="1"/>
      <w:r>
        <w:t>PART 5250 EXTRAORDINARY CONTRACTUAL ACTIONS AND THE SAFETY ACT</w:t>
      </w:r>
      <w:bookmarkEnd w:id="0"/>
    </w:p>
    <w:p w:rsidR="007B0F36" w:rsidRDefault="007B0F36" w:rsidP="00B44BE7">
      <w:pPr>
        <w:pStyle w:val="Heading2"/>
      </w:pPr>
      <w:bookmarkStart w:id="2" w:name="_Toc221088943"/>
      <w:bookmarkStart w:id="3" w:name="_Toc221944677"/>
      <w:bookmarkStart w:id="4" w:name="_Toc54782686"/>
      <w:r>
        <w:t>SUBPART 5250.1—EXTRAORDINARY CONTRACTUAL ACTIONS</w:t>
      </w:r>
      <w:bookmarkEnd w:id="2"/>
      <w:bookmarkEnd w:id="3"/>
      <w:bookmarkEnd w:id="4"/>
    </w:p>
    <w:p w:rsidR="007B0F36" w:rsidRDefault="007B0F36" w:rsidP="00B44BE7">
      <w:pPr>
        <w:pStyle w:val="Heading3"/>
      </w:pPr>
      <w:bookmarkStart w:id="5" w:name="_Toc221088944"/>
      <w:bookmarkStart w:id="6" w:name="_Toc221944678"/>
      <w:bookmarkStart w:id="7" w:name="_Toc54782687"/>
      <w:r>
        <w:t>5250.101 General.</w:t>
      </w:r>
      <w:bookmarkEnd w:id="5"/>
      <w:bookmarkEnd w:id="6"/>
      <w:bookmarkEnd w:id="7"/>
    </w:p>
    <w:p w:rsidR="007B0F36" w:rsidRDefault="007B0F36" w:rsidP="00B44BE7">
      <w:pPr>
        <w:pStyle w:val="Heading4"/>
      </w:pPr>
      <w:bookmarkStart w:id="8" w:name="_Toc221088945"/>
      <w:bookmarkStart w:id="9" w:name="_Toc221944679"/>
      <w:r>
        <w:t>5250.101-3 Records.</w:t>
      </w:r>
      <w:bookmarkEnd w:id="8"/>
      <w:bookmarkEnd w:id="9"/>
    </w:p>
    <w:p w:rsidR="007B0F36" w:rsidRPr="005F37AC" w:rsidRDefault="007B0F36" w:rsidP="00C95CDB">
      <w:pPr>
        <w:widowControl w:val="0"/>
      </w:pPr>
      <w:r>
        <w:t xml:space="preserve">   (1)(iii)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2"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7B0F36" w:rsidRDefault="007B0F36" w:rsidP="00EB14A2">
      <w:pPr>
        <w:widowControl w:val="0"/>
      </w:pPr>
      <w:r>
        <w:t>.</w:t>
      </w:r>
    </w:p>
    <w:p w:rsidR="007B0F36" w:rsidRDefault="007B0F36" w:rsidP="00B44BE7"/>
    <w:p w:rsidR="007B0F36" w:rsidRDefault="007B0F36" w:rsidP="00B44BE7">
      <w:pPr>
        <w:pStyle w:val="Heading3"/>
      </w:pPr>
      <w:bookmarkStart w:id="10" w:name="_Toc221088946"/>
      <w:bookmarkStart w:id="11" w:name="_Toc221944680"/>
      <w:bookmarkStart w:id="12" w:name="_Toc54782688"/>
      <w:r>
        <w:t>5250.102 Delegation of and limitations on exercise of authority.</w:t>
      </w:r>
      <w:bookmarkEnd w:id="10"/>
      <w:bookmarkEnd w:id="11"/>
      <w:bookmarkEnd w:id="12"/>
    </w:p>
    <w:p w:rsidR="007B0F36" w:rsidRDefault="007B0F36" w:rsidP="00B44BE7">
      <w:pPr>
        <w:pStyle w:val="Heading4"/>
        <w:tabs>
          <w:tab w:val="right" w:pos="9648"/>
        </w:tabs>
      </w:pPr>
      <w:bookmarkStart w:id="13" w:name="_Toc221088947"/>
      <w:bookmarkStart w:id="14" w:name="_Toc221944681"/>
      <w:r>
        <w:t xml:space="preserve">5250.102-1-70 </w:t>
      </w:r>
      <w:r w:rsidRPr="007C7A56">
        <w:t>Delegations</w:t>
      </w:r>
      <w:r>
        <w:t>.</w:t>
      </w:r>
      <w:bookmarkEnd w:id="13"/>
      <w:bookmarkEnd w:id="14"/>
      <w:r>
        <w:t xml:space="preserve"> </w:t>
      </w:r>
    </w:p>
    <w:p w:rsidR="007B0F36" w:rsidRDefault="007B0F36" w:rsidP="00710C61">
      <w:pPr>
        <w:widowControl w:val="0"/>
      </w:pPr>
      <w:r w:rsidRPr="00DA4202">
        <w:t xml:space="preserve"> </w:t>
      </w:r>
      <w:r>
        <w:t xml:space="preserve">  </w:t>
      </w: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7B0F36" w:rsidRDefault="007B0F36" w:rsidP="00B44BE7">
      <w:pPr>
        <w:widowControl w:val="0"/>
      </w:pPr>
      <w:r>
        <w:t xml:space="preserve">     (i) HCAs may deny any request, regardless of dollar value. </w:t>
      </w:r>
    </w:p>
    <w:p w:rsidR="007B0F36" w:rsidRDefault="007B0F36" w:rsidP="00B44BE7">
      <w:pPr>
        <w:widowControl w:val="0"/>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3"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7B0F36" w:rsidRDefault="007B0F36" w:rsidP="00B44BE7">
      <w:pPr>
        <w:widowControl w:val="0"/>
      </w:pPr>
    </w:p>
    <w:p w:rsidR="007B0F36" w:rsidRDefault="007B0F36" w:rsidP="00B44BE7">
      <w:pPr>
        <w:pStyle w:val="Heading4"/>
      </w:pPr>
      <w:bookmarkStart w:id="15" w:name="_Toc221088948"/>
      <w:bookmarkStart w:id="16" w:name="_Toc221944682"/>
      <w:r>
        <w:t>5250.102-2 Contract adjustment boards.</w:t>
      </w:r>
      <w:bookmarkEnd w:id="15"/>
      <w:bookmarkEnd w:id="16"/>
    </w:p>
    <w:p w:rsidR="007B0F36" w:rsidRDefault="007B0F36" w:rsidP="00B44BE7">
      <w:r>
        <w:t xml:space="preserve">   Members and alternate members will be appointed by DASN(P).</w:t>
      </w:r>
      <w:r>
        <w:rPr>
          <w:strike/>
        </w:rPr>
        <w:t xml:space="preserve"> </w:t>
      </w:r>
    </w:p>
    <w:p w:rsidR="007B0F36" w:rsidRDefault="007B0F36" w:rsidP="00B44BE7">
      <w:pPr>
        <w:widowControl w:val="0"/>
      </w:pPr>
    </w:p>
    <w:p w:rsidR="007B0F36" w:rsidRDefault="007B0F36" w:rsidP="00B44BE7">
      <w:pPr>
        <w:pStyle w:val="Heading3"/>
      </w:pPr>
      <w:bookmarkStart w:id="17" w:name="_Toc221088949"/>
      <w:bookmarkStart w:id="18" w:name="_Toc221944683"/>
      <w:bookmarkStart w:id="19" w:name="_Toc54782689"/>
      <w:r>
        <w:t>5250.103 Contract adjustments.</w:t>
      </w:r>
      <w:bookmarkEnd w:id="17"/>
      <w:bookmarkEnd w:id="18"/>
      <w:bookmarkEnd w:id="19"/>
    </w:p>
    <w:p w:rsidR="007B0F36" w:rsidRDefault="007B0F36" w:rsidP="00B44BE7">
      <w:pPr>
        <w:pStyle w:val="Heading4"/>
      </w:pPr>
      <w:bookmarkStart w:id="20" w:name="_Toc221088950"/>
      <w:bookmarkStart w:id="21" w:name="_Toc221944684"/>
      <w:r>
        <w:t>5250.103-5 Processing cases.</w:t>
      </w:r>
      <w:bookmarkEnd w:id="20"/>
      <w:bookmarkEnd w:id="21"/>
    </w:p>
    <w:p w:rsidR="007B0F36" w:rsidRDefault="007B0F36" w:rsidP="00B44BE7">
      <w:pPr>
        <w:widowControl w:val="0"/>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7B0F36" w:rsidRDefault="007B0F36" w:rsidP="00B44BE7">
      <w:pPr>
        <w:widowControl w:val="0"/>
      </w:pPr>
    </w:p>
    <w:p w:rsidR="007B0F36" w:rsidRDefault="007B0F36" w:rsidP="00B44BE7">
      <w:pPr>
        <w:pStyle w:val="Heading4"/>
      </w:pPr>
      <w:bookmarkStart w:id="22" w:name="_Toc221088951"/>
      <w:bookmarkStart w:id="23" w:name="_Toc221944685"/>
      <w:r>
        <w:t>5250.103-6 Disposition.</w:t>
      </w:r>
      <w:bookmarkEnd w:id="22"/>
      <w:bookmarkEnd w:id="23"/>
    </w:p>
    <w:p w:rsidR="007B0F36" w:rsidRDefault="007B0F36" w:rsidP="00B44BE7">
      <w:pPr>
        <w:widowControl w:val="0"/>
      </w:pPr>
      <w:r>
        <w:t xml:space="preserve">   When a contractor's request is denied below the Secretarial level, the contracting officer of the activity that forwarded the case to the board shall furnish a letter to the contractor explaining the denial.</w:t>
      </w:r>
    </w:p>
    <w:p w:rsidR="007B0F36" w:rsidRDefault="007B0F36" w:rsidP="00B44BE7">
      <w:pPr>
        <w:widowControl w:val="0"/>
      </w:pPr>
    </w:p>
    <w:p w:rsidR="007B0F36" w:rsidRDefault="007B0F36" w:rsidP="00B44BE7">
      <w:pPr>
        <w:pStyle w:val="Heading3"/>
      </w:pPr>
      <w:bookmarkStart w:id="24" w:name="_Toc58254838"/>
      <w:bookmarkStart w:id="25" w:name="_Toc58255278"/>
      <w:bookmarkStart w:id="26" w:name="_Toc190162447"/>
      <w:bookmarkStart w:id="27" w:name="_Toc221088952"/>
      <w:bookmarkStart w:id="28" w:name="_Toc221944686"/>
      <w:bookmarkStart w:id="29" w:name="_Toc54782690"/>
      <w:r>
        <w:t>5250.104 Residual powers.</w:t>
      </w:r>
      <w:bookmarkEnd w:id="24"/>
      <w:bookmarkEnd w:id="25"/>
      <w:bookmarkEnd w:id="26"/>
      <w:bookmarkEnd w:id="27"/>
      <w:bookmarkEnd w:id="28"/>
      <w:bookmarkEnd w:id="29"/>
    </w:p>
    <w:p w:rsidR="007B0F36" w:rsidRDefault="007B0F36" w:rsidP="00B44BE7">
      <w:pPr>
        <w:pStyle w:val="Heading4"/>
      </w:pPr>
      <w:bookmarkStart w:id="30" w:name="_Toc58254839"/>
      <w:bookmarkStart w:id="31" w:name="_Toc58255279"/>
      <w:bookmarkStart w:id="32" w:name="_Toc190162448"/>
      <w:bookmarkStart w:id="33" w:name="_Toc221088953"/>
      <w:bookmarkStart w:id="34" w:name="_Toc221944687"/>
      <w:r>
        <w:t>5250.104-3 Special procedures for unusually hazardous or nuclear risks.</w:t>
      </w:r>
      <w:bookmarkEnd w:id="30"/>
      <w:bookmarkEnd w:id="31"/>
      <w:bookmarkEnd w:id="32"/>
      <w:bookmarkEnd w:id="33"/>
      <w:bookmarkEnd w:id="34"/>
    </w:p>
    <w:p w:rsidR="007B0F36" w:rsidRDefault="007B0F36" w:rsidP="005C77E1">
      <w:pPr>
        <w:widowControl w:val="0"/>
        <w:rPr>
          <w:b/>
          <w:sz w:val="32"/>
        </w:rPr>
      </w:pPr>
      <w:r>
        <w:t xml:space="preserve">   (b) Submit requests for authorization to use the clause prescribed at FAR 50.104-4 with sufficient justification to SECNAV via DASN(P) by email at</w:t>
      </w:r>
      <w:r w:rsidRPr="008F10AF">
        <w:t xml:space="preserve"> </w:t>
      </w:r>
      <w:hyperlink r:id="rId14"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F36" w:rsidRDefault="007B0F36">
      <w:r>
        <w:separator/>
      </w:r>
    </w:p>
  </w:endnote>
  <w:endnote w:type="continuationSeparator" w:id="0">
    <w:p w:rsidR="007B0F36" w:rsidRDefault="007B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F36" w:rsidRDefault="007B0F36">
      <w:r>
        <w:separator/>
      </w:r>
    </w:p>
  </w:footnote>
  <w:footnote w:type="continuationSeparator" w:id="0">
    <w:p w:rsidR="007B0F36" w:rsidRDefault="007B0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0F36"/>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205C0D-B941-4876-A4A7-C9529AA9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