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283" w:rsidRPr="000C26DE" w:rsidRDefault="00454283" w:rsidP="003F5F0C">
      <w:pPr>
        <w:pStyle w:val="Heading1"/>
      </w:pPr>
      <w:bookmarkStart w:id="0" w:name="_Toc54782698"/>
      <w:bookmarkStart w:id="1" w:name="OLE_LINK6"/>
      <w:bookmarkStart w:id="2" w:name="OLE_LINK7"/>
      <w:bookmarkStart w:id="3" w:name="_GoBack"/>
      <w:bookmarkEnd w:id="3"/>
      <w:r w:rsidRPr="000C26DE">
        <w:t>ANNEX 3 - DOMESTIC NONAVAILABILITY DETERMINATION</w:t>
      </w:r>
      <w:bookmarkEnd w:id="0"/>
    </w:p>
    <w:p w:rsidR="00454283" w:rsidRPr="001E55C5" w:rsidRDefault="00454283" w:rsidP="00177A8D">
      <w:pPr>
        <w:rPr>
          <w:szCs w:val="24"/>
        </w:rPr>
      </w:pPr>
      <w:r w:rsidRPr="001E55C5">
        <w:rPr>
          <w:szCs w:val="24"/>
        </w:rPr>
        <w:t>Note:  This annex contains templates for required documentation on Domestic Non</w:t>
      </w:r>
      <w:r>
        <w:rPr>
          <w:szCs w:val="24"/>
        </w:rPr>
        <w:t>a</w:t>
      </w:r>
      <w:r w:rsidRPr="001E55C5">
        <w:rPr>
          <w:szCs w:val="24"/>
        </w:rPr>
        <w:t>vailability Determinations (DNADs) executed pursuant to the following statutes:</w:t>
      </w:r>
    </w:p>
    <w:p w:rsidR="00454283" w:rsidRPr="001E55C5" w:rsidRDefault="00454283" w:rsidP="00177A8D">
      <w:pPr>
        <w:rPr>
          <w:szCs w:val="24"/>
        </w:rPr>
      </w:pPr>
    </w:p>
    <w:p w:rsidR="00454283" w:rsidRPr="001E55C5" w:rsidRDefault="00454283" w:rsidP="00177A8D">
      <w:pPr>
        <w:ind w:left="720"/>
        <w:rPr>
          <w:szCs w:val="24"/>
        </w:rPr>
      </w:pPr>
      <w:r w:rsidRPr="001E55C5">
        <w:rPr>
          <w:szCs w:val="24"/>
        </w:rPr>
        <w:t>10 U.S.C. 2533a (“Berry Amendment”); and</w:t>
      </w:r>
    </w:p>
    <w:p w:rsidR="00454283" w:rsidRPr="001E55C5" w:rsidRDefault="00454283" w:rsidP="00177A8D">
      <w:pPr>
        <w:ind w:left="720"/>
        <w:rPr>
          <w:szCs w:val="24"/>
        </w:rPr>
      </w:pPr>
    </w:p>
    <w:p w:rsidR="00454283" w:rsidRPr="001E55C5" w:rsidRDefault="00454283" w:rsidP="00177A8D">
      <w:pPr>
        <w:ind w:left="720"/>
        <w:rPr>
          <w:szCs w:val="24"/>
        </w:rPr>
      </w:pPr>
      <w:r w:rsidRPr="001E55C5">
        <w:rPr>
          <w:szCs w:val="24"/>
        </w:rPr>
        <w:t>10 U.S.C. 2533b (“Specialty Metals”).</w:t>
      </w:r>
    </w:p>
    <w:p w:rsidR="00454283" w:rsidRDefault="00454283" w:rsidP="00177A8D">
      <w:pPr>
        <w:rPr>
          <w:sz w:val="32"/>
          <w:szCs w:val="32"/>
        </w:rPr>
      </w:pPr>
    </w:p>
    <w:p w:rsidR="00454283" w:rsidRDefault="00454283" w:rsidP="00177A8D">
      <w:pPr>
        <w:rPr>
          <w:sz w:val="32"/>
          <w:szCs w:val="32"/>
        </w:rPr>
      </w:pPr>
    </w:p>
    <w:p w:rsidR="00454283" w:rsidRPr="00CE5B5F" w:rsidRDefault="00454283" w:rsidP="00177A8D">
      <w:pPr>
        <w:rPr>
          <w:sz w:val="32"/>
          <w:szCs w:val="32"/>
        </w:rPr>
      </w:pPr>
    </w:p>
    <w:bookmarkEnd w:id="1"/>
    <w:bookmarkEnd w:id="2"/>
    <w:p w:rsidR="00454283" w:rsidRDefault="00454283" w:rsidP="00177A8D">
      <w:pPr>
        <w:ind w:right="1440" w:firstLine="1440"/>
        <w:jc w:val="center"/>
        <w:rPr>
          <w:rFonts w:ascii="Arial" w:hAnsi="Arial"/>
          <w:b/>
          <w:color w:val="000080"/>
        </w:rPr>
      </w:pPr>
      <w:r w:rsidRPr="00CE5B5F">
        <w:rPr>
          <w:sz w:val="28"/>
          <w:szCs w:val="28"/>
        </w:rPr>
        <w:br w:type="page"/>
      </w:r>
      <w:r>
        <w:rPr>
          <w:rFonts w:ascii="Arial" w:hAnsi="Arial"/>
          <w:b/>
          <w:color w:val="000080"/>
        </w:rPr>
        <w:t>DEPARTMENT OF THE NAVY</w:t>
      </w:r>
    </w:p>
    <w:p w:rsidR="00454283" w:rsidRDefault="00454283"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59264" behindDoc="0" locked="0" layoutInCell="0" allowOverlap="1" wp14:anchorId="31441BC3" wp14:editId="1CE9E7FA">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283" w:rsidRDefault="00454283">
                            <w:r>
                              <w:rPr>
                                <w:noProof/>
                              </w:rPr>
                              <w:drawing>
                                <wp:inline distT="0" distB="0" distL="0" distR="0" wp14:anchorId="0CC28146" wp14:editId="1CE6019F">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44pt;margin-top:40pt;width:79.6pt;height:79.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aGtsQIAALoFAAAOAAAAZHJzL2Uyb0RvYy54bWysVG1vmzAQ/j5p/8Hyd4qh5AVUUrUhTJO6&#10;rVq3H+CACdbAZrYT0k377zubJCXpl2kbH5DPPt8999zju7ndtw3aMaW5FCkOrghGTBSy5GKT4q9f&#10;cm+OkTZUlLSRgqX4mWl8u3j75qbvEhbKWjYlUwiCCJ30XYprY7rE93VRs5bqK9kxAYeVVC01YKqN&#10;XyraQ/S28UNCpn4vVdkpWTCtYTcbDvHCxa8qVphPVaWZQU2KAZtxf+X+a/v3Fzc02Sja1bw4wKB/&#10;gaKlXEDSU6iMGoq2ir8K1fJCSS0rc1XI1pdVxQvmaoBqAnJRzVNNO+ZqAXJ0d6JJ/7+wxcfdo0K8&#10;TPE10CNoCz36DKxRsWkYmlp++k4n4PbUPSpboe4eZPFNIyGXNXixO6VkXzNaAqrA+vtnF6yh4Spa&#10;9x9kCdHp1khH1b5SrQ0IJKC968jzqSNsb1ABmwGQEoeArICzgJCYBBOXgybH653S5h2TLbKLFCsA&#10;78LT3YM2Fg5Nji42m5A5bxrX9kacbYDjsAPJ4ao9szBcF3/GJF7NV/PIi8LpyotIlnl3+TLypnkw&#10;m2TX2XKZBb9s3iBKal6WTNg0R0UF0Z917KDtQQsnTWnZ8NKGs5C02qyXjUI7CorO3XcgZOTmn8Nw&#10;JEAtFyUFYUTuw9jLp/OZF+XRxItnZO6RIL6PpySKoyw/L+mBC/bvJaE+xfEknLgujUBf1Ebc97o2&#10;mrTcwMxoeJvi+cmJJlaDK1G61hrKm2E9osLCf6EC2n1stFOsFekgdrNf792TCOY2vVXwWpbPoGEl&#10;QWGgRhh4sKil+oFRD8Mjxfr7liqGUfNe2HcQzoidNmNDjY312KCigFApNhgNy6UZJtS2U3xTQ6bA&#10;cSXkHbydijtVv6A6vDgYEK64wzCzE2hsO6+Xkbv4DQAA//8DAFBLAwQUAAYACAAAACEAwPSuTN0A&#10;AAAJAQAADwAAAGRycy9kb3ducmV2LnhtbEyPQUvDQBCF74L/YRnBi9hNo7RpzKaoIIh4sRZ6nWan&#10;STC7G7KTNP57x5Oe3gxvePO9Yju7Tk00xDZ4A8tFAop8FWzrawP7z5fbDFRk9Ba74MnAN0XYlpcX&#10;BeY2nP0HTTuulYT4mKOBhrnPtY5VQw7jIvTkxTuFwSHLOtTaDniWcNfpNElW2mHr5UODPT03VH3t&#10;RmdgOhzen2g/6uWEvL55fRu5XZEx11fz4wMoppn/juEXX9ChFKZjGL2NqjOQZVKFRRNR8dP7dQrq&#10;KMNdtgFdFvp/g/IHAAD//wMAUEsBAi0AFAAGAAgAAAAhALaDOJL+AAAA4QEAABMAAAAAAAAAAAAA&#10;AAAAAAAAAFtDb250ZW50X1R5cGVzXS54bWxQSwECLQAUAAYACAAAACEAOP0h/9YAAACUAQAACwAA&#10;AAAAAAAAAAAAAAAvAQAAX3JlbHMvLnJlbHNQSwECLQAUAAYACAAAACEAxTmhrbECAAC6BQAADgAA&#10;AAAAAAAAAAAAAAAuAgAAZHJzL2Uyb0RvYy54bWxQSwECLQAUAAYACAAAACEAwPSuTN0AAAAJAQAA&#10;DwAAAAAAAAAAAAAAAAALBQAAZHJzL2Rvd25yZXYueG1sUEsFBgAAAAAEAAQA8wAAABUGAAAAAA==&#10;" o:allowincell="f" filled="f" stroked="f">
                <v:textbox inset="1pt,1pt,1pt,1pt">
                  <w:txbxContent>
                    <w:p w:rsidR="00454283" w:rsidRDefault="00454283">
                      <w:r>
                        <w:rPr>
                          <w:noProof/>
                        </w:rPr>
                        <w:drawing>
                          <wp:inline distT="0" distB="0" distL="0" distR="0" wp14:anchorId="0CC28146" wp14:editId="1CE6019F">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454283" w:rsidRDefault="00454283" w:rsidP="00177A8D">
      <w:pPr>
        <w:ind w:right="1440" w:firstLine="1440"/>
        <w:jc w:val="center"/>
        <w:rPr>
          <w:rFonts w:ascii="Arial" w:hAnsi="Arial"/>
          <w:b/>
          <w:color w:val="000080"/>
          <w:sz w:val="14"/>
        </w:rPr>
      </w:pPr>
      <w:r>
        <w:rPr>
          <w:rFonts w:ascii="Arial" w:hAnsi="Arial"/>
          <w:b/>
          <w:color w:val="000080"/>
          <w:sz w:val="14"/>
        </w:rPr>
        <w:t>1000 NAVY PENTAGON</w:t>
      </w:r>
    </w:p>
    <w:p w:rsidR="00454283" w:rsidRDefault="00454283" w:rsidP="00177A8D">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454283" w:rsidRDefault="00454283" w:rsidP="00177A8D">
      <w:pPr>
        <w:tabs>
          <w:tab w:val="left" w:pos="3240"/>
          <w:tab w:val="left" w:pos="8280"/>
        </w:tabs>
        <w:ind w:right="1440" w:firstLine="1440"/>
        <w:jc w:val="center"/>
      </w:pPr>
    </w:p>
    <w:p w:rsidR="00454283" w:rsidRPr="005A4AAE" w:rsidRDefault="00454283" w:rsidP="00177A8D">
      <w:pPr>
        <w:jc w:val="center"/>
        <w:rPr>
          <w:szCs w:val="24"/>
        </w:rPr>
      </w:pPr>
      <w:r w:rsidRPr="005A4AAE">
        <w:rPr>
          <w:szCs w:val="24"/>
        </w:rPr>
        <w:t>DETERMINATION OF DOMESTIC NON-AVAILABILITY</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In accordance with 10 U.S.C. 2533a [Berry Amendment] and Defense Federal Acquisition </w:t>
      </w:r>
    </w:p>
    <w:p w:rsidR="00454283" w:rsidRPr="005A4AAE" w:rsidRDefault="00454283" w:rsidP="00177A8D">
      <w:pPr>
        <w:rPr>
          <w:szCs w:val="24"/>
        </w:rPr>
      </w:pPr>
      <w:r w:rsidRPr="005A4AAE">
        <w:rPr>
          <w:szCs w:val="24"/>
        </w:rPr>
        <w:t>Regulation (DFARS) 225.7002-2(b), I hereby make the following determination concerning acquisition of the _____________[identify the end item or program affected] ________.</w:t>
      </w:r>
    </w:p>
    <w:p w:rsidR="00454283" w:rsidRPr="005A4AAE" w:rsidRDefault="00454283" w:rsidP="00177A8D">
      <w:pPr>
        <w:rPr>
          <w:szCs w:val="24"/>
        </w:rPr>
      </w:pPr>
    </w:p>
    <w:p w:rsidR="00454283" w:rsidRPr="005A4AAE" w:rsidRDefault="00454283" w:rsidP="00177A8D">
      <w:pPr>
        <w:jc w:val="center"/>
        <w:rPr>
          <w:szCs w:val="24"/>
        </w:rPr>
      </w:pPr>
      <w:r w:rsidRPr="005A4AAE">
        <w:rPr>
          <w:szCs w:val="24"/>
        </w:rPr>
        <w:t>FINDINGS</w:t>
      </w:r>
    </w:p>
    <w:p w:rsidR="00454283" w:rsidRPr="005A4AAE" w:rsidRDefault="00454283" w:rsidP="00177A8D">
      <w:pPr>
        <w:spacing w:before="120"/>
        <w:rPr>
          <w:szCs w:val="24"/>
        </w:rPr>
      </w:pPr>
      <w:r w:rsidRPr="005A4AAE">
        <w:rPr>
          <w:szCs w:val="24"/>
        </w:rPr>
        <w:t>1.  Title 10 U.S.C. 2533a requires that, unless meeting an exception in the law, the Department of Defense is prohibited from acquiring ___ [Identify applicable class of end item, component thereof.  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 xml:space="preserve">hand or measuring tools] unless produced in the United States.  </w:t>
      </w:r>
    </w:p>
    <w:p w:rsidR="00454283" w:rsidRPr="005A4AAE" w:rsidRDefault="00454283" w:rsidP="00177A8D">
      <w:pPr>
        <w:spacing w:before="120"/>
        <w:rPr>
          <w:szCs w:val="24"/>
        </w:rPr>
      </w:pPr>
      <w:r w:rsidRPr="005A4AAE">
        <w:rPr>
          <w:szCs w:val="24"/>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rsidR="00454283" w:rsidRPr="005A4AAE" w:rsidRDefault="00454283" w:rsidP="005A4AAE">
      <w:pPr>
        <w:jc w:val="center"/>
        <w:rPr>
          <w:szCs w:val="24"/>
        </w:rPr>
      </w:pPr>
      <w:r w:rsidRPr="005A4AAE">
        <w:rPr>
          <w:szCs w:val="24"/>
        </w:rPr>
        <w:t xml:space="preserve">                                     </w:t>
      </w:r>
    </w:p>
    <w:p w:rsidR="00454283" w:rsidRPr="005A4AAE" w:rsidRDefault="00454283"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 __.</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   </w:t>
      </w:r>
    </w:p>
    <w:p w:rsidR="00454283" w:rsidRPr="005A4AAE" w:rsidRDefault="00454283" w:rsidP="00177A8D">
      <w:pPr>
        <w:rPr>
          <w:szCs w:val="24"/>
        </w:rPr>
      </w:pPr>
    </w:p>
    <w:p w:rsidR="00454283" w:rsidRPr="005A4AAE" w:rsidRDefault="00454283" w:rsidP="00177A8D">
      <w:pPr>
        <w:rPr>
          <w:szCs w:val="24"/>
        </w:rPr>
      </w:pPr>
      <w:r w:rsidRPr="005A4AAE">
        <w:rPr>
          <w:szCs w:val="24"/>
        </w:rPr>
        <w:t>5. ___ [Summarize the analysis of alternatives that would not require a domestic nonavailability determination.  The requiring activity’s complete analysis must accompany</w:t>
      </w:r>
    </w:p>
    <w:p w:rsidR="00454283" w:rsidRPr="005A4AAE" w:rsidRDefault="00454283" w:rsidP="00177A8D">
      <w:pPr>
        <w:rPr>
          <w:szCs w:val="24"/>
        </w:rPr>
      </w:pPr>
      <w:r w:rsidRPr="005A4AAE">
        <w:rPr>
          <w:szCs w:val="24"/>
        </w:rPr>
        <w:t>the request for a DNAD.  If the acquisition was competitive, address whether any other responding contractor(s) asserted compliant items would be delivered and, if so, explain why the contract will be awarded to a contractor proposing a non-compliant item.] __.</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  6.  __ [Address and summarize the requiring activity’s written certification with specificity stating why such alternatives are unacceptable.   The certification must accompany the </w:t>
      </w:r>
    </w:p>
    <w:p w:rsidR="00454283" w:rsidRPr="005A4AAE" w:rsidRDefault="00454283" w:rsidP="00177A8D">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454283" w:rsidRPr="005A4AAE" w:rsidRDefault="00454283" w:rsidP="00177A8D">
      <w:pPr>
        <w:rPr>
          <w:szCs w:val="24"/>
        </w:rPr>
      </w:pPr>
    </w:p>
    <w:p w:rsidR="00454283" w:rsidRPr="005A4AAE" w:rsidRDefault="00454283" w:rsidP="00177A8D">
      <w:pPr>
        <w:jc w:val="center"/>
        <w:rPr>
          <w:szCs w:val="24"/>
        </w:rPr>
      </w:pPr>
      <w:r w:rsidRPr="005A4AAE">
        <w:rPr>
          <w:szCs w:val="24"/>
        </w:rPr>
        <w:t>DETERMINATION</w:t>
      </w:r>
    </w:p>
    <w:p w:rsidR="00454283" w:rsidRPr="005A4AAE" w:rsidRDefault="00454283" w:rsidP="00177A8D">
      <w:pPr>
        <w:rPr>
          <w:szCs w:val="24"/>
        </w:rPr>
      </w:pPr>
    </w:p>
    <w:p w:rsidR="00454283" w:rsidRPr="005A4AAE" w:rsidRDefault="00454283" w:rsidP="00177A8D">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rsidR="00454283" w:rsidRPr="005A4AAE" w:rsidRDefault="00454283" w:rsidP="00177A8D">
      <w:pPr>
        <w:rPr>
          <w:szCs w:val="24"/>
        </w:rPr>
      </w:pPr>
    </w:p>
    <w:p w:rsidR="00454283" w:rsidRPr="005A4AAE" w:rsidRDefault="00454283" w:rsidP="00177A8D">
      <w:pPr>
        <w:rPr>
          <w:szCs w:val="24"/>
        </w:rPr>
      </w:pPr>
    </w:p>
    <w:p w:rsidR="00454283" w:rsidRPr="005A4AAE" w:rsidRDefault="00454283" w:rsidP="00177A8D">
      <w:pPr>
        <w:rPr>
          <w:szCs w:val="24"/>
        </w:rPr>
      </w:pPr>
    </w:p>
    <w:p w:rsidR="00454283" w:rsidRPr="005A4AAE" w:rsidRDefault="00454283"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454283" w:rsidRPr="005A4AAE" w:rsidRDefault="00454283"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454283" w:rsidRPr="005A4AAE" w:rsidRDefault="00454283" w:rsidP="00177A8D">
      <w:pPr>
        <w:rPr>
          <w:szCs w:val="24"/>
        </w:rPr>
      </w:pPr>
      <w:r w:rsidRPr="005A4AAE">
        <w:rPr>
          <w:szCs w:val="24"/>
        </w:rPr>
        <w:t>Secretary of the Navy</w:t>
      </w:r>
    </w:p>
    <w:p w:rsidR="00454283" w:rsidRDefault="00454283" w:rsidP="00177A8D">
      <w:pPr>
        <w:ind w:right="-360"/>
      </w:pPr>
    </w:p>
    <w:p w:rsidR="00454283" w:rsidRPr="000836ED" w:rsidRDefault="00454283" w:rsidP="00177A8D">
      <w:pPr>
        <w:spacing w:before="120"/>
        <w:ind w:left="144" w:hanging="144"/>
        <w:rPr>
          <w:sz w:val="26"/>
        </w:rPr>
      </w:pPr>
      <w:r>
        <w:br w:type="page"/>
      </w:r>
    </w:p>
    <w:p w:rsidR="00454283" w:rsidRPr="005A4AAE" w:rsidRDefault="00454283" w:rsidP="00177A8D">
      <w:pPr>
        <w:rPr>
          <w:szCs w:val="24"/>
        </w:rPr>
      </w:pPr>
      <w:r w:rsidRPr="005A4AAE">
        <w:rPr>
          <w:szCs w:val="24"/>
        </w:rPr>
        <w:t>MEMORANDUM FOR THE SECRETARY OF THE NAVY</w:t>
      </w:r>
    </w:p>
    <w:p w:rsidR="00454283" w:rsidRPr="005A4AAE" w:rsidRDefault="00454283" w:rsidP="00177A8D">
      <w:pPr>
        <w:rPr>
          <w:szCs w:val="24"/>
        </w:rPr>
      </w:pPr>
    </w:p>
    <w:p w:rsidR="00454283" w:rsidRPr="005A4AAE" w:rsidRDefault="00454283" w:rsidP="00177A8D">
      <w:pPr>
        <w:rPr>
          <w:szCs w:val="24"/>
        </w:rPr>
      </w:pPr>
      <w:r w:rsidRPr="005A4AAE">
        <w:rPr>
          <w:szCs w:val="24"/>
        </w:rPr>
        <w:t>Subject:  Analysis of Market Research and Analysis of Alternatives for ________________</w:t>
      </w:r>
    </w:p>
    <w:p w:rsidR="00454283" w:rsidRPr="005A4AAE" w:rsidRDefault="00454283" w:rsidP="00177A8D">
      <w:pPr>
        <w:jc w:val="center"/>
        <w:rPr>
          <w:szCs w:val="24"/>
        </w:rPr>
      </w:pPr>
      <w:r w:rsidRPr="005A4AAE">
        <w:rPr>
          <w:szCs w:val="24"/>
        </w:rPr>
        <w:t xml:space="preserve"> </w:t>
      </w:r>
    </w:p>
    <w:p w:rsidR="00454283" w:rsidRPr="005A4AAE" w:rsidRDefault="00454283" w:rsidP="00177A8D">
      <w:pPr>
        <w:rPr>
          <w:szCs w:val="24"/>
        </w:rPr>
      </w:pPr>
      <w:r w:rsidRPr="005A4AAE">
        <w:rPr>
          <w:szCs w:val="24"/>
        </w:rPr>
        <w:t>1.  Purpose</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rsidR="00454283" w:rsidRPr="005A4AAE" w:rsidRDefault="00454283" w:rsidP="00177A8D">
      <w:pPr>
        <w:rPr>
          <w:szCs w:val="24"/>
        </w:rPr>
      </w:pPr>
    </w:p>
    <w:p w:rsidR="00454283" w:rsidRPr="005A4AAE" w:rsidRDefault="00454283" w:rsidP="00177A8D">
      <w:pPr>
        <w:rPr>
          <w:szCs w:val="24"/>
        </w:rPr>
      </w:pPr>
      <w:r w:rsidRPr="005A4AAE">
        <w:rPr>
          <w:szCs w:val="24"/>
        </w:rPr>
        <w:t>2.  Methodology Used in Market Research</w:t>
      </w:r>
    </w:p>
    <w:p w:rsidR="00454283" w:rsidRPr="005A4AAE" w:rsidRDefault="00454283" w:rsidP="00177A8D">
      <w:pPr>
        <w:rPr>
          <w:szCs w:val="24"/>
        </w:rPr>
      </w:pPr>
    </w:p>
    <w:p w:rsidR="00454283" w:rsidRPr="005A4AAE" w:rsidRDefault="00454283" w:rsidP="00177A8D">
      <w:pPr>
        <w:rPr>
          <w:szCs w:val="24"/>
        </w:rPr>
      </w:pPr>
      <w:r w:rsidRPr="005A4AAE">
        <w:rPr>
          <w:szCs w:val="24"/>
        </w:rPr>
        <w:tab/>
        <w:t>[Explain how the restricted items to be acquired or any item of individual equipment containing the restricted item(s) were identified and what the individual equipment items are.  Specify the restricted items involved to the degree possible.</w:t>
      </w:r>
    </w:p>
    <w:p w:rsidR="00454283" w:rsidRPr="005A4AAE" w:rsidRDefault="00454283" w:rsidP="00177A8D">
      <w:pPr>
        <w:rPr>
          <w:szCs w:val="24"/>
        </w:rPr>
      </w:pPr>
      <w:r w:rsidRPr="005A4AAE">
        <w:rPr>
          <w:szCs w:val="24"/>
        </w:rPr>
        <w:tab/>
      </w:r>
    </w:p>
    <w:p w:rsidR="00454283" w:rsidRPr="005A4AAE" w:rsidRDefault="00454283" w:rsidP="00177A8D">
      <w:pPr>
        <w:ind w:firstLine="720"/>
        <w:rPr>
          <w:szCs w:val="24"/>
        </w:rPr>
      </w:pPr>
      <w:r w:rsidRPr="005A4AAE">
        <w:rPr>
          <w:szCs w:val="24"/>
        </w:rPr>
        <w:t xml:space="preserve">If this request covers a group of equipment items and a representative sample was </w:t>
      </w:r>
    </w:p>
    <w:p w:rsidR="00454283" w:rsidRPr="005A4AAE" w:rsidRDefault="00454283" w:rsidP="00177A8D">
      <w:pPr>
        <w:rPr>
          <w:szCs w:val="24"/>
        </w:rPr>
      </w:pPr>
      <w:r w:rsidRPr="005A4AAE">
        <w:rPr>
          <w:szCs w:val="24"/>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rsidR="00454283" w:rsidRPr="005A4AAE" w:rsidRDefault="00454283" w:rsidP="00177A8D">
      <w:pPr>
        <w:ind w:firstLine="720"/>
        <w:rPr>
          <w:szCs w:val="24"/>
        </w:rPr>
      </w:pPr>
    </w:p>
    <w:p w:rsidR="00454283" w:rsidRPr="005A4AAE" w:rsidRDefault="00454283" w:rsidP="00177A8D">
      <w:pPr>
        <w:ind w:firstLine="720"/>
        <w:rPr>
          <w:szCs w:val="24"/>
        </w:rPr>
      </w:pPr>
      <w:r w:rsidRPr="005A4AAE">
        <w:rPr>
          <w:szCs w:val="24"/>
        </w:rPr>
        <w:t xml:space="preserve">Identify whether information about the restricted items/material was provided by a  </w:t>
      </w:r>
    </w:p>
    <w:p w:rsidR="00454283" w:rsidRPr="005A4AAE" w:rsidRDefault="00454283" w:rsidP="00177A8D">
      <w:pPr>
        <w:rPr>
          <w:szCs w:val="24"/>
        </w:rPr>
      </w:pPr>
      <w:r w:rsidRPr="005A4AAE">
        <w:rPr>
          <w:szCs w:val="24"/>
        </w:rPr>
        <w:t>prime contractor or subcontractor for the end item or component involved.]</w:t>
      </w:r>
    </w:p>
    <w:p w:rsidR="00454283" w:rsidRPr="005A4AAE" w:rsidRDefault="00454283" w:rsidP="00177A8D">
      <w:pPr>
        <w:rPr>
          <w:szCs w:val="24"/>
        </w:rPr>
      </w:pPr>
    </w:p>
    <w:p w:rsidR="00454283" w:rsidRPr="005A4AAE" w:rsidRDefault="00454283" w:rsidP="00177A8D">
      <w:pPr>
        <w:rPr>
          <w:szCs w:val="24"/>
        </w:rPr>
      </w:pPr>
      <w:r w:rsidRPr="005A4AAE">
        <w:rPr>
          <w:szCs w:val="24"/>
        </w:rPr>
        <w:t>3.  Issues</w:t>
      </w:r>
    </w:p>
    <w:p w:rsidR="00454283" w:rsidRPr="005A4AAE" w:rsidRDefault="00454283" w:rsidP="00177A8D">
      <w:pPr>
        <w:rPr>
          <w:szCs w:val="24"/>
        </w:rPr>
      </w:pPr>
    </w:p>
    <w:p w:rsidR="00454283" w:rsidRPr="005A4AAE" w:rsidRDefault="00454283" w:rsidP="00177A8D">
      <w:pPr>
        <w:rPr>
          <w:szCs w:val="24"/>
        </w:rPr>
      </w:pPr>
      <w:r w:rsidRPr="005A4AAE">
        <w:rPr>
          <w:szCs w:val="24"/>
        </w:rPr>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rsidR="00454283" w:rsidRPr="005A4AAE" w:rsidRDefault="00454283" w:rsidP="00177A8D">
      <w:pPr>
        <w:rPr>
          <w:szCs w:val="24"/>
        </w:rPr>
      </w:pPr>
    </w:p>
    <w:p w:rsidR="00454283" w:rsidRPr="005A4AAE" w:rsidRDefault="00454283" w:rsidP="00177A8D">
      <w:pPr>
        <w:rPr>
          <w:szCs w:val="24"/>
        </w:rPr>
      </w:pPr>
      <w:r w:rsidRPr="005A4AAE">
        <w:rPr>
          <w:szCs w:val="24"/>
        </w:rPr>
        <w:t>4.  Findings of Market Research</w:t>
      </w:r>
    </w:p>
    <w:p w:rsidR="00454283" w:rsidRPr="005A4AAE" w:rsidRDefault="00454283" w:rsidP="00177A8D">
      <w:pPr>
        <w:rPr>
          <w:szCs w:val="24"/>
        </w:rPr>
      </w:pPr>
    </w:p>
    <w:p w:rsidR="00454283" w:rsidRPr="005A4AAE" w:rsidRDefault="00454283" w:rsidP="00177A8D">
      <w:pPr>
        <w:rPr>
          <w:szCs w:val="24"/>
        </w:rPr>
      </w:pPr>
      <w:r w:rsidRPr="005A4AAE">
        <w:rPr>
          <w:szCs w:val="24"/>
        </w:rPr>
        <w:tab/>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rsidR="00454283" w:rsidRPr="005A4AAE" w:rsidRDefault="00454283" w:rsidP="00177A8D">
      <w:pPr>
        <w:rPr>
          <w:szCs w:val="24"/>
        </w:rPr>
      </w:pPr>
    </w:p>
    <w:p w:rsidR="00454283" w:rsidRPr="005A4AAE" w:rsidRDefault="00454283" w:rsidP="00177A8D">
      <w:pPr>
        <w:rPr>
          <w:szCs w:val="24"/>
        </w:rPr>
      </w:pPr>
      <w:r>
        <w:rPr>
          <w:szCs w:val="24"/>
        </w:rPr>
        <w:tab/>
        <w:t xml:space="preserve">b. </w:t>
      </w:r>
      <w:r w:rsidRPr="005A4AAE">
        <w:rPr>
          <w:szCs w:val="24"/>
        </w:rPr>
        <w:t>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454283" w:rsidRPr="005A4AAE" w:rsidRDefault="00454283" w:rsidP="00177A8D">
      <w:pPr>
        <w:rPr>
          <w:szCs w:val="24"/>
        </w:rPr>
      </w:pPr>
    </w:p>
    <w:p w:rsidR="00454283" w:rsidRPr="005A4AAE" w:rsidRDefault="00454283" w:rsidP="00177A8D">
      <w:pPr>
        <w:rPr>
          <w:szCs w:val="24"/>
        </w:rPr>
      </w:pPr>
      <w:r w:rsidRPr="005A4AAE">
        <w:rPr>
          <w:szCs w:val="24"/>
        </w:rPr>
        <w:tab/>
        <w:t xml:space="preserve">c. Other Issues – [Discuss any other issues relevant to this DNAD such as logistics considerations or whether an item is a critical capability for </w:t>
      </w:r>
      <w:r>
        <w:rPr>
          <w:szCs w:val="24"/>
        </w:rPr>
        <w:t>DOD</w:t>
      </w:r>
      <w:r w:rsidRPr="005A4AAE">
        <w:rPr>
          <w:szCs w:val="24"/>
        </w:rPr>
        <w:t>].</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5.  Alternatives Considered and Effects of Compliance </w:t>
      </w:r>
    </w:p>
    <w:p w:rsidR="00454283" w:rsidRPr="005A4AAE" w:rsidRDefault="00454283" w:rsidP="00177A8D">
      <w:pPr>
        <w:rPr>
          <w:szCs w:val="24"/>
        </w:rPr>
      </w:pPr>
    </w:p>
    <w:p w:rsidR="00454283" w:rsidRPr="005A4AAE" w:rsidRDefault="00454283" w:rsidP="00177A8D">
      <w:pPr>
        <w:rPr>
          <w:szCs w:val="24"/>
        </w:rPr>
      </w:pPr>
      <w:r w:rsidRPr="005A4AAE">
        <w:rPr>
          <w:szCs w:val="24"/>
        </w:rPr>
        <w:tab/>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rsidR="00454283" w:rsidRPr="005A4AAE" w:rsidRDefault="00454283" w:rsidP="00177A8D">
      <w:pPr>
        <w:rPr>
          <w:szCs w:val="24"/>
        </w:rPr>
      </w:pPr>
      <w:r w:rsidRPr="005A4AAE">
        <w:rPr>
          <w:szCs w:val="24"/>
        </w:rPr>
        <w:tab/>
        <w:t xml:space="preserve"> </w:t>
      </w:r>
    </w:p>
    <w:p w:rsidR="00454283" w:rsidRPr="005A4AAE" w:rsidRDefault="00454283" w:rsidP="00177A8D">
      <w:pPr>
        <w:rPr>
          <w:szCs w:val="24"/>
        </w:rPr>
      </w:pPr>
      <w:r w:rsidRPr="005A4AAE">
        <w:rPr>
          <w:szCs w:val="24"/>
        </w:rPr>
        <w:t xml:space="preserve">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  </w:t>
      </w:r>
    </w:p>
    <w:p w:rsidR="00454283" w:rsidRPr="005A4AAE" w:rsidRDefault="00454283" w:rsidP="00177A8D">
      <w:pPr>
        <w:rPr>
          <w:szCs w:val="24"/>
        </w:rPr>
      </w:pPr>
    </w:p>
    <w:p w:rsidR="00454283" w:rsidRPr="005A4AAE" w:rsidRDefault="00454283" w:rsidP="00177A8D">
      <w:pPr>
        <w:rPr>
          <w:szCs w:val="24"/>
        </w:rPr>
      </w:pPr>
      <w:r w:rsidRPr="005A4AAE">
        <w:rPr>
          <w:szCs w:val="24"/>
        </w:rPr>
        <w:t>6.  Recommendation/Signatures</w:t>
      </w:r>
    </w:p>
    <w:p w:rsidR="00454283" w:rsidRPr="005A4AAE" w:rsidRDefault="00454283" w:rsidP="00177A8D">
      <w:pPr>
        <w:rPr>
          <w:szCs w:val="24"/>
        </w:rPr>
      </w:pPr>
    </w:p>
    <w:p w:rsidR="00454283" w:rsidRPr="005A4AAE" w:rsidRDefault="00454283" w:rsidP="00177A8D">
      <w:pPr>
        <w:rPr>
          <w:szCs w:val="24"/>
        </w:rPr>
      </w:pPr>
      <w:r w:rsidRPr="005A4AAE">
        <w:rPr>
          <w:szCs w:val="24"/>
        </w:rPr>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454283" w:rsidRPr="005A4AAE" w:rsidRDefault="00454283" w:rsidP="00177A8D">
      <w:pPr>
        <w:rPr>
          <w:szCs w:val="24"/>
        </w:rPr>
      </w:pPr>
    </w:p>
    <w:p w:rsidR="00454283" w:rsidRPr="005A4AAE" w:rsidRDefault="00454283" w:rsidP="00177A8D">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rsidR="00454283" w:rsidRDefault="00454283" w:rsidP="00177A8D">
      <w:pPr>
        <w:ind w:right="-360"/>
      </w:pPr>
    </w:p>
    <w:p w:rsidR="00454283" w:rsidRDefault="00454283" w:rsidP="00177A8D">
      <w:pPr>
        <w:rPr>
          <w:sz w:val="26"/>
          <w:szCs w:val="26"/>
        </w:rPr>
      </w:pPr>
    </w:p>
    <w:p w:rsidR="00454283" w:rsidRDefault="00454283" w:rsidP="00177A8D">
      <w:pPr>
        <w:rPr>
          <w:sz w:val="26"/>
          <w:szCs w:val="26"/>
        </w:rPr>
        <w:sectPr w:rsidR="00454283" w:rsidSect="00C40A2D">
          <w:footerReference w:type="default" r:id="rId13"/>
          <w:pgSz w:w="12240" w:h="15840"/>
          <w:pgMar w:top="1296" w:right="1152" w:bottom="1152" w:left="1440" w:header="720" w:footer="432" w:gutter="0"/>
          <w:cols w:space="720"/>
        </w:sectPr>
      </w:pPr>
    </w:p>
    <w:p w:rsidR="00454283" w:rsidRDefault="00454283" w:rsidP="00177A8D">
      <w:pPr>
        <w:ind w:right="1440" w:firstLine="1440"/>
        <w:jc w:val="center"/>
        <w:rPr>
          <w:rFonts w:ascii="Arial" w:hAnsi="Arial"/>
          <w:b/>
          <w:color w:val="000080"/>
        </w:rPr>
      </w:pPr>
      <w:r>
        <w:rPr>
          <w:rFonts w:ascii="Arial" w:hAnsi="Arial"/>
          <w:b/>
          <w:color w:val="000080"/>
        </w:rPr>
        <w:t>DEPARTMENT OF THE NAVY</w:t>
      </w:r>
    </w:p>
    <w:p w:rsidR="00454283" w:rsidRDefault="00454283"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0288" behindDoc="0" locked="0" layoutInCell="0" allowOverlap="1" wp14:anchorId="54751705" wp14:editId="2B00F34F">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4283" w:rsidRDefault="00454283" w:rsidP="00094E7F">
                            <w:r>
                              <w:rPr>
                                <w:noProof/>
                              </w:rPr>
                              <w:drawing>
                                <wp:inline distT="0" distB="0" distL="0" distR="0" wp14:anchorId="5ADD5FE0" wp14:editId="79B40896">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0" o:spid="_x0000_s1027" style="position:absolute;left:0;text-align:left;margin-left:44pt;margin-top:40pt;width:79.6pt;height:79.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odVswIAALwFAAAOAAAAZHJzL2Uyb0RvYy54bWysVNuO0zAQfUfiHyy/Z+OE9JJo09XSNAhp&#10;gRULH+AmTmPh2MF2my6If2fsXjbdfUFAHiKPPZ4558x4rm/2nUA7pg1XMsfRFcGIyUrVXG5y/PVL&#10;GcwxMpbKmgolWY4fmcE3i9evroc+Y7FqlaiZRhBEmmzoc9xa22dhaKqWddRcqZ5JOGyU7qgFU2/C&#10;WtMBoncijAmZhoPSda9VxYyB3eJwiBc+ftOwyn5qGsMsEjkGbNb/tf+v3T9cXNNso2nf8uoIg/4F&#10;io5yCUnPoQpqKdpq/iJUxyutjGrsVaW6UDUNr5jnAGwi8ozNQ0t75rmAOKY/y2T+X9jq4+5eI17n&#10;OE4xkrSDGn0G1ajcCIZmE6/Q0JsMHB/6e+04mv5OVd8MkmrZgh+71VoNLaM14IqcouHFBWcYuIrW&#10;wwdVQ3y6tcqLtW905wKCDGjva/J4rgnbW1TBZgSypDGUroKziJCURBOfg2an67029h1THXKLHGuA&#10;78PT3Z2xDg7NTi4um1QlF8IXXsiLDXA87EByuOrOHAxfx58pSVfz1TwJkni6ChJSFMFtuUyCaRnN&#10;JsWbYrksol8ub5RkLa9rJl2aU09FyZ/V7Njdh244d5VRgtcunINk9Ga9FBrtKPR06b+jICO38BKG&#10;FwG4PKMUxQl5G6dBOZ3PgqRMJkE6I/OAROnbdEqSNCnKS0p3XLJ/p4SGHKeTeOKrNAL9jBvx30tu&#10;NOu4hakheJfj+dmJZq4HV7L2pbWUi8N6JIWD/yQFlPtUaN+xrknd4DCZ3a/3/lFEM5feba1V/Qg9&#10;rBV0GHQjjDxYtEr/wGiA8ZFj831LNcNIvJfuHcQz4ubN2NBjYz02qKwgVI4tRofl0h5m1LbXfNNC&#10;pshrJdUtvJ2G+65+QnV8cTAiPLnjOHMzaGx7r6ehu/gNAAD//wMAUEsDBBQABgAIAAAAIQDA9K5M&#10;3QAAAAkBAAAPAAAAZHJzL2Rvd25yZXYueG1sTI9BS8NAEIXvgv9hGcGL2E2jtGnMpqggiHixFnqd&#10;ZqdJMLsbspM0/nvHk57eDG94871iO7tOTTTENngDy0UCinwVbOtrA/vPl9sMVGT0FrvgycA3RdiW&#10;lxcF5jac/QdNO66VhPiYo4GGuc+1jlVDDuMi9OTFO4XBIcs61NoOeJZw1+k0SVbaYevlQ4M9PTdU&#10;fe1GZ2A6HN6faD/q5YS8vnl9G7ldkTHXV/PjAyimmf+O4Rdf0KEUpmMYvY2qM5BlUoVFE1Hx0/t1&#10;Cuoow122AV0W+n+D8gcAAP//AwBQSwECLQAUAAYACAAAACEAtoM4kv4AAADhAQAAEwAAAAAAAAAA&#10;AAAAAAAAAAAAW0NvbnRlbnRfVHlwZXNdLnhtbFBLAQItABQABgAIAAAAIQA4/SH/1gAAAJQBAAAL&#10;AAAAAAAAAAAAAAAAAC8BAABfcmVscy8ucmVsc1BLAQItABQABgAIAAAAIQBJDodVswIAALwFAAAO&#10;AAAAAAAAAAAAAAAAAC4CAABkcnMvZTJvRG9jLnhtbFBLAQItABQABgAIAAAAIQDA9K5M3QAAAAkB&#10;AAAPAAAAAAAAAAAAAAAAAA0FAABkcnMvZG93bnJldi54bWxQSwUGAAAAAAQABADzAAAAFwYAAAAA&#10;" o:allowincell="f" filled="f" stroked="f">
                <v:textbox inset="1pt,1pt,1pt,1pt">
                  <w:txbxContent>
                    <w:p w:rsidR="00454283" w:rsidRDefault="00454283" w:rsidP="00094E7F">
                      <w:r>
                        <w:rPr>
                          <w:noProof/>
                        </w:rPr>
                        <w:drawing>
                          <wp:inline distT="0" distB="0" distL="0" distR="0" wp14:anchorId="5ADD5FE0" wp14:editId="79B40896">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Pr>
          <w:rFonts w:ascii="Arial" w:hAnsi="Arial"/>
          <w:b/>
          <w:color w:val="000080"/>
          <w:sz w:val="14"/>
        </w:rPr>
        <w:t xml:space="preserve">OFFICE OF THE SECRETARY </w:t>
      </w:r>
    </w:p>
    <w:p w:rsidR="00454283" w:rsidRDefault="00454283" w:rsidP="00177A8D">
      <w:pPr>
        <w:ind w:right="1440" w:firstLine="1440"/>
        <w:jc w:val="center"/>
        <w:rPr>
          <w:rFonts w:ascii="Arial" w:hAnsi="Arial"/>
          <w:b/>
          <w:color w:val="000080"/>
          <w:sz w:val="14"/>
        </w:rPr>
      </w:pPr>
      <w:r>
        <w:rPr>
          <w:rFonts w:ascii="Arial" w:hAnsi="Arial"/>
          <w:b/>
          <w:color w:val="000080"/>
          <w:sz w:val="14"/>
        </w:rPr>
        <w:t>1000 NAVY PENTAGON</w:t>
      </w:r>
    </w:p>
    <w:p w:rsidR="00454283" w:rsidRDefault="00454283" w:rsidP="00177A8D">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rsidR="00454283" w:rsidRDefault="00454283" w:rsidP="00177A8D">
      <w:pPr>
        <w:tabs>
          <w:tab w:val="left" w:pos="3240"/>
          <w:tab w:val="left" w:pos="3600"/>
          <w:tab w:val="left" w:pos="4320"/>
          <w:tab w:val="left" w:pos="5040"/>
          <w:tab w:val="left" w:pos="5760"/>
          <w:tab w:val="left" w:pos="6480"/>
        </w:tabs>
        <w:ind w:right="1440" w:firstLine="1440"/>
      </w:pPr>
      <w:r>
        <w:tab/>
      </w:r>
      <w:r>
        <w:tab/>
      </w:r>
      <w:r>
        <w:tab/>
      </w:r>
      <w:r>
        <w:tab/>
      </w:r>
      <w:r>
        <w:tab/>
      </w:r>
      <w:r>
        <w:tab/>
      </w:r>
    </w:p>
    <w:p w:rsidR="00454283" w:rsidRPr="005A4AAE" w:rsidRDefault="00454283" w:rsidP="00177A8D">
      <w:pPr>
        <w:jc w:val="center"/>
        <w:rPr>
          <w:szCs w:val="24"/>
        </w:rPr>
      </w:pPr>
      <w:r>
        <w:t xml:space="preserve">    </w:t>
      </w:r>
      <w:r w:rsidRPr="005A4AAE">
        <w:rPr>
          <w:szCs w:val="24"/>
        </w:rPr>
        <w:t>DETERMINATION OF DOMESTIC NON-AVAILABILITY</w:t>
      </w:r>
    </w:p>
    <w:p w:rsidR="00454283" w:rsidRPr="005A4AAE" w:rsidRDefault="00454283" w:rsidP="00177A8D">
      <w:pPr>
        <w:rPr>
          <w:szCs w:val="24"/>
        </w:rPr>
      </w:pPr>
    </w:p>
    <w:p w:rsidR="00454283" w:rsidRPr="005A4AAE" w:rsidRDefault="00454283" w:rsidP="00177A8D">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rsidR="00454283" w:rsidRPr="005A4AAE" w:rsidRDefault="00454283" w:rsidP="00177A8D">
      <w:pPr>
        <w:rPr>
          <w:szCs w:val="24"/>
        </w:rPr>
      </w:pPr>
    </w:p>
    <w:p w:rsidR="00454283" w:rsidRPr="005A4AAE" w:rsidRDefault="00454283" w:rsidP="00177A8D">
      <w:pPr>
        <w:jc w:val="center"/>
        <w:rPr>
          <w:szCs w:val="24"/>
        </w:rPr>
      </w:pPr>
      <w:r w:rsidRPr="005A4AAE">
        <w:rPr>
          <w:szCs w:val="24"/>
        </w:rPr>
        <w:t>FINDINGS</w:t>
      </w:r>
    </w:p>
    <w:p w:rsidR="00454283" w:rsidRPr="005A4AAE" w:rsidRDefault="00454283" w:rsidP="00177A8D">
      <w:pPr>
        <w:rPr>
          <w:szCs w:val="24"/>
        </w:rPr>
      </w:pPr>
    </w:p>
    <w:p w:rsidR="00454283" w:rsidRPr="005A4AAE" w:rsidRDefault="00454283" w:rsidP="00177A8D">
      <w:pPr>
        <w:rPr>
          <w:szCs w:val="24"/>
        </w:rPr>
      </w:pPr>
      <w:r w:rsidRPr="005A4AAE">
        <w:rPr>
          <w:szCs w:val="24"/>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rsidR="00454283" w:rsidRPr="005A4AAE" w:rsidRDefault="00454283" w:rsidP="00177A8D">
      <w:pPr>
        <w:rPr>
          <w:szCs w:val="24"/>
        </w:rPr>
      </w:pPr>
    </w:p>
    <w:p w:rsidR="00454283" w:rsidRPr="005A4AAE" w:rsidRDefault="00454283" w:rsidP="00177A8D">
      <w:pPr>
        <w:rPr>
          <w:szCs w:val="24"/>
        </w:rPr>
      </w:pPr>
      <w:r w:rsidRPr="005A4AAE">
        <w:rPr>
          <w:szCs w:val="24"/>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rsidR="00454283" w:rsidRPr="005A4AAE" w:rsidRDefault="00454283" w:rsidP="00177A8D">
      <w:pPr>
        <w:rPr>
          <w:szCs w:val="24"/>
        </w:rPr>
      </w:pPr>
    </w:p>
    <w:p w:rsidR="00454283" w:rsidRPr="005A4AAE" w:rsidRDefault="00454283" w:rsidP="00177A8D">
      <w:pPr>
        <w:rPr>
          <w:szCs w:val="24"/>
        </w:rPr>
      </w:pPr>
      <w:r w:rsidRPr="005A4AAE">
        <w:rPr>
          <w:szCs w:val="24"/>
        </w:rPr>
        <w:t>3. __ [Provide detail to explain what portion of the specific item being procured at the prime contract level is compliant and what is not compliant.  Specify whether the DNAD is for an entire contract or certain deliveries.] __.</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w:t>
      </w:r>
      <w:r>
        <w:rPr>
          <w:szCs w:val="24"/>
        </w:rPr>
        <w:br/>
      </w:r>
      <w:r>
        <w:rPr>
          <w:szCs w:val="24"/>
        </w:rPr>
        <w:br/>
      </w:r>
      <w:r>
        <w:rPr>
          <w:szCs w:val="24"/>
        </w:rPr>
        <w:br/>
      </w:r>
      <w:r w:rsidRPr="005A4AAE">
        <w:rPr>
          <w:szCs w:val="24"/>
        </w:rPr>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rsidR="00454283" w:rsidRPr="005A4AAE" w:rsidRDefault="00454283" w:rsidP="00177A8D">
      <w:pPr>
        <w:rPr>
          <w:szCs w:val="24"/>
        </w:rPr>
      </w:pPr>
    </w:p>
    <w:p w:rsidR="00454283" w:rsidRPr="005A4AAE" w:rsidRDefault="00454283" w:rsidP="00177A8D">
      <w:pPr>
        <w:rPr>
          <w:szCs w:val="24"/>
        </w:rPr>
      </w:pPr>
      <w:r w:rsidRPr="005A4AAE">
        <w:rPr>
          <w:szCs w:val="24"/>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rsidR="00454283" w:rsidRPr="005A4AAE" w:rsidRDefault="00454283" w:rsidP="00177A8D">
      <w:pPr>
        <w:rPr>
          <w:szCs w:val="24"/>
        </w:rPr>
      </w:pPr>
    </w:p>
    <w:p w:rsidR="00454283" w:rsidRPr="005A4AAE" w:rsidRDefault="00454283" w:rsidP="00177A8D">
      <w:pPr>
        <w:rPr>
          <w:szCs w:val="24"/>
        </w:rPr>
      </w:pPr>
      <w:r w:rsidRPr="005A4AAE">
        <w:rPr>
          <w:szCs w:val="24"/>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rsidR="00454283" w:rsidRPr="005A4AAE" w:rsidRDefault="00454283" w:rsidP="00177A8D">
      <w:pPr>
        <w:rPr>
          <w:szCs w:val="24"/>
        </w:rPr>
      </w:pPr>
    </w:p>
    <w:p w:rsidR="00454283" w:rsidRPr="005A4AAE" w:rsidRDefault="00454283" w:rsidP="00177A8D">
      <w:pPr>
        <w:jc w:val="center"/>
        <w:rPr>
          <w:szCs w:val="24"/>
        </w:rPr>
      </w:pPr>
      <w:r w:rsidRPr="005A4AAE">
        <w:rPr>
          <w:szCs w:val="24"/>
        </w:rPr>
        <w:t>DETERMINATION</w:t>
      </w:r>
    </w:p>
    <w:p w:rsidR="00454283" w:rsidRPr="005A4AAE" w:rsidRDefault="00454283" w:rsidP="00177A8D">
      <w:pPr>
        <w:rPr>
          <w:szCs w:val="24"/>
        </w:rPr>
      </w:pPr>
    </w:p>
    <w:p w:rsidR="00454283" w:rsidRPr="005A4AAE" w:rsidRDefault="00454283" w:rsidP="00177A8D">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rsidR="00454283" w:rsidRPr="005A4AAE" w:rsidRDefault="00454283" w:rsidP="00177A8D">
      <w:pPr>
        <w:rPr>
          <w:szCs w:val="24"/>
        </w:rPr>
      </w:pPr>
      <w:r w:rsidRPr="005A4AAE">
        <w:rPr>
          <w:szCs w:val="24"/>
        </w:rPr>
        <w:t>___ in accordance with 10 U.S.C. 2533b(b) as implemented by DFARS 225.7003-3(b).</w:t>
      </w:r>
    </w:p>
    <w:p w:rsidR="00454283" w:rsidRPr="005A4AAE" w:rsidRDefault="00454283" w:rsidP="00177A8D">
      <w:pPr>
        <w:rPr>
          <w:szCs w:val="24"/>
        </w:rPr>
      </w:pPr>
    </w:p>
    <w:p w:rsidR="00454283" w:rsidRPr="005A4AAE" w:rsidRDefault="00454283" w:rsidP="00177A8D">
      <w:pPr>
        <w:rPr>
          <w:szCs w:val="24"/>
        </w:rPr>
      </w:pPr>
    </w:p>
    <w:p w:rsidR="00454283" w:rsidRPr="005A4AAE" w:rsidRDefault="00454283"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rsidR="00454283" w:rsidRPr="005A4AAE" w:rsidRDefault="00454283"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rsidR="00454283" w:rsidRPr="005A4AAE" w:rsidRDefault="00454283" w:rsidP="00177A8D">
      <w:pPr>
        <w:rPr>
          <w:szCs w:val="24"/>
        </w:rPr>
      </w:pPr>
      <w:r w:rsidRPr="005A4AAE">
        <w:rPr>
          <w:szCs w:val="24"/>
        </w:rPr>
        <w:t>Secretary of the Navy</w:t>
      </w:r>
    </w:p>
    <w:p w:rsidR="00454283" w:rsidRDefault="00454283" w:rsidP="00177A8D">
      <w:pPr>
        <w:rPr>
          <w:sz w:val="26"/>
          <w:szCs w:val="26"/>
        </w:rPr>
      </w:pPr>
      <w:r>
        <w:rPr>
          <w:sz w:val="26"/>
          <w:szCs w:val="26"/>
        </w:rPr>
        <w:br w:type="page"/>
      </w:r>
    </w:p>
    <w:p w:rsidR="00454283" w:rsidRPr="001E55C5" w:rsidRDefault="00454283" w:rsidP="00177A8D">
      <w:pPr>
        <w:rPr>
          <w:szCs w:val="26"/>
        </w:rPr>
      </w:pPr>
      <w:r w:rsidRPr="001E55C5">
        <w:rPr>
          <w:szCs w:val="26"/>
        </w:rPr>
        <w:t>MEMORANDUM FOR THE SECRETARY OF THE NAVY</w:t>
      </w:r>
    </w:p>
    <w:p w:rsidR="00454283" w:rsidRPr="001E55C5" w:rsidRDefault="00454283" w:rsidP="00177A8D">
      <w:pPr>
        <w:rPr>
          <w:szCs w:val="26"/>
        </w:rPr>
      </w:pPr>
    </w:p>
    <w:p w:rsidR="00454283" w:rsidRPr="001E55C5" w:rsidRDefault="00454283" w:rsidP="00177A8D">
      <w:r w:rsidRPr="001E55C5">
        <w:t>Subject:  Analysis of Market Research and Analysis of Alternatives for ________________</w:t>
      </w:r>
    </w:p>
    <w:p w:rsidR="00454283" w:rsidRPr="001E55C5" w:rsidRDefault="00454283" w:rsidP="00177A8D">
      <w:pPr>
        <w:jc w:val="center"/>
      </w:pPr>
      <w:r w:rsidRPr="001E55C5">
        <w:t xml:space="preserve"> </w:t>
      </w:r>
    </w:p>
    <w:p w:rsidR="00454283" w:rsidRPr="001E55C5" w:rsidRDefault="00454283" w:rsidP="00177A8D">
      <w:r w:rsidRPr="001E55C5">
        <w:t>1.  Purpose</w:t>
      </w:r>
    </w:p>
    <w:p w:rsidR="00454283" w:rsidRPr="001E55C5" w:rsidRDefault="00454283" w:rsidP="00177A8D"/>
    <w:p w:rsidR="00454283" w:rsidRPr="001E55C5" w:rsidRDefault="00454283" w:rsidP="00177A8D">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rsidR="00454283" w:rsidRPr="001E55C5" w:rsidRDefault="00454283" w:rsidP="00177A8D"/>
    <w:p w:rsidR="00454283" w:rsidRPr="001E55C5" w:rsidRDefault="00454283" w:rsidP="00177A8D">
      <w:r w:rsidRPr="001E55C5">
        <w:t>2.  Methodology Used in Market Research</w:t>
      </w:r>
    </w:p>
    <w:p w:rsidR="00454283" w:rsidRPr="001E55C5" w:rsidRDefault="00454283" w:rsidP="00177A8D"/>
    <w:p w:rsidR="00454283" w:rsidRPr="001E55C5" w:rsidRDefault="00454283" w:rsidP="00177A8D">
      <w:r w:rsidRPr="001E55C5">
        <w:tab/>
        <w:t xml:space="preserve">[Explain how </w:t>
      </w:r>
      <w:r w:rsidRPr="001E55C5">
        <w:rPr>
          <w:szCs w:val="26"/>
        </w:rPr>
        <w:t xml:space="preserve">directly purchased specialty metal or end items or components/parts thereof, </w:t>
      </w:r>
      <w:r w:rsidRPr="001E55C5">
        <w:t>containing the specialty metal were identified and what the parts are.  Specify the specialty metals involved to the degree possible.]</w:t>
      </w:r>
    </w:p>
    <w:p w:rsidR="00454283" w:rsidRPr="001E55C5" w:rsidRDefault="00454283" w:rsidP="00177A8D">
      <w:r w:rsidRPr="001E55C5">
        <w:tab/>
      </w:r>
    </w:p>
    <w:p w:rsidR="00454283" w:rsidRPr="001E55C5" w:rsidRDefault="00454283" w:rsidP="00177A8D">
      <w:pPr>
        <w:ind w:firstLine="720"/>
      </w:pPr>
      <w:r w:rsidRPr="001E55C5">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rsidR="00454283" w:rsidRPr="001E55C5" w:rsidRDefault="00454283" w:rsidP="00177A8D">
      <w:pPr>
        <w:ind w:firstLine="720"/>
      </w:pPr>
    </w:p>
    <w:p w:rsidR="00454283" w:rsidRPr="001E55C5" w:rsidRDefault="00454283" w:rsidP="00177A8D">
      <w:pPr>
        <w:ind w:firstLine="720"/>
      </w:pPr>
      <w:r w:rsidRPr="001E55C5">
        <w:t>[Identify whether information about the parts/material was provided by a prime contractor or subcontractor for the end item or component involved.]</w:t>
      </w:r>
    </w:p>
    <w:p w:rsidR="00454283" w:rsidRPr="001E55C5" w:rsidRDefault="00454283" w:rsidP="00177A8D"/>
    <w:p w:rsidR="00454283" w:rsidRPr="001E55C5" w:rsidRDefault="00454283" w:rsidP="00177A8D">
      <w:r w:rsidRPr="001E55C5">
        <w:t>3.  Issues</w:t>
      </w:r>
    </w:p>
    <w:p w:rsidR="00454283" w:rsidRPr="001E55C5" w:rsidRDefault="00454283" w:rsidP="00177A8D"/>
    <w:p w:rsidR="00454283" w:rsidRPr="001E55C5" w:rsidRDefault="00454283" w:rsidP="00177A8D">
      <w:r w:rsidRPr="001E55C5">
        <w:tab/>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rsidR="00454283" w:rsidRPr="001E55C5" w:rsidRDefault="00454283" w:rsidP="00177A8D"/>
    <w:p w:rsidR="00454283" w:rsidRPr="001E55C5" w:rsidRDefault="00454283" w:rsidP="00177A8D">
      <w:r w:rsidRPr="001E55C5">
        <w:t>4.  Findings of Market Research</w:t>
      </w:r>
    </w:p>
    <w:p w:rsidR="00454283" w:rsidRPr="001E55C5" w:rsidRDefault="00454283" w:rsidP="00177A8D"/>
    <w:p w:rsidR="00454283" w:rsidRPr="001E55C5" w:rsidRDefault="00454283" w:rsidP="00177A8D">
      <w:r w:rsidRPr="001E55C5">
        <w:tab/>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w:rsidR="00454283" w:rsidRPr="001E55C5" w:rsidRDefault="00454283" w:rsidP="00177A8D">
      <w:r w:rsidRPr="001E55C5">
        <w:tab/>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rsidR="00454283" w:rsidRPr="001E55C5" w:rsidRDefault="00454283" w:rsidP="00094E7F"/>
    <w:p w:rsidR="00454283" w:rsidRPr="001E55C5" w:rsidRDefault="00454283" w:rsidP="00094E7F">
      <w:r w:rsidRPr="001E55C5">
        <w:tab/>
        <w:t xml:space="preserve">c.  Other Issues – [Discuss any other issues relevant to this DNAD such as logistics considerations or whether an item is a critical capability for </w:t>
      </w:r>
      <w:r>
        <w:t>DOD</w:t>
      </w:r>
      <w:r w:rsidRPr="001E55C5">
        <w:t>.]</w:t>
      </w:r>
    </w:p>
    <w:p w:rsidR="00454283" w:rsidRPr="001E55C5" w:rsidRDefault="00454283" w:rsidP="00094E7F"/>
    <w:p w:rsidR="00454283" w:rsidRPr="001E55C5" w:rsidRDefault="00454283" w:rsidP="00094E7F">
      <w:r w:rsidRPr="001E55C5">
        <w:t xml:space="preserve">5.  Alternatives Considered and Effects of Compliance </w:t>
      </w:r>
    </w:p>
    <w:p w:rsidR="00454283" w:rsidRPr="001E55C5" w:rsidRDefault="00454283" w:rsidP="00094E7F"/>
    <w:p w:rsidR="00454283" w:rsidRPr="001E55C5" w:rsidRDefault="00454283" w:rsidP="00094E7F">
      <w:r w:rsidRPr="001E55C5">
        <w:tab/>
        <w:t xml:space="preserve">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 </w:t>
      </w:r>
    </w:p>
    <w:p w:rsidR="00454283" w:rsidRPr="001E55C5" w:rsidRDefault="00454283" w:rsidP="00094E7F"/>
    <w:p w:rsidR="00454283" w:rsidRPr="001E55C5" w:rsidRDefault="00454283" w:rsidP="00D77EF5">
      <w:pPr>
        <w:rPr>
          <w:szCs w:val="26"/>
        </w:rPr>
      </w:pPr>
      <w:r w:rsidRPr="001E55C5">
        <w:t xml:space="preserve">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w:t>
      </w:r>
      <w:r>
        <w:t>d</w:t>
      </w:r>
      <w:r w:rsidRPr="001E55C5">
        <w:t>eliveries, mission impacts, etcetera, should be explained.  A</w:t>
      </w:r>
      <w:r w:rsidRPr="001E55C5">
        <w:rPr>
          <w:szCs w:val="26"/>
        </w:rPr>
        <w:t xml:space="preserve">ddress the price reasonableness of buying compliant alternatives; can the price of the alternative be determined to be fair and reasonable?]  </w:t>
      </w:r>
    </w:p>
    <w:p w:rsidR="00454283" w:rsidRPr="001E55C5" w:rsidRDefault="00454283" w:rsidP="00D77EF5"/>
    <w:p w:rsidR="00454283" w:rsidRPr="001E55C5" w:rsidRDefault="00454283" w:rsidP="00094E7F">
      <w:r w:rsidRPr="001E55C5">
        <w:t>6.  Recommendation/Signatures</w:t>
      </w:r>
    </w:p>
    <w:p w:rsidR="00454283" w:rsidRPr="001E55C5" w:rsidRDefault="00454283" w:rsidP="00094E7F"/>
    <w:p w:rsidR="00454283" w:rsidRPr="001E55C5" w:rsidRDefault="00454283" w:rsidP="00094E7F">
      <w:r w:rsidRPr="001E55C5">
        <w:tab/>
        <w:t xml:space="preserve">[Briefly,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  </w:t>
      </w:r>
    </w:p>
    <w:p w:rsidR="00454283" w:rsidRPr="001E55C5" w:rsidRDefault="00454283" w:rsidP="00094E7F"/>
    <w:p w:rsidR="00454283" w:rsidRPr="001E55C5" w:rsidRDefault="00454283" w:rsidP="00D77EF5">
      <w:pPr>
        <w:ind w:firstLine="720"/>
      </w:pPr>
      <w:r w:rsidRPr="001E55C5">
        <w:t>[If this analysis was performed by the requiring activity, the certification as to why alternatives are not acceptable should be included in this section along with the requiring activity signatures.]</w:t>
      </w:r>
    </w:p>
    <w:p w:rsidR="00454283" w:rsidRDefault="00454283">
      <w:pPr>
        <w:rPr>
          <w:sz w:val="26"/>
          <w:szCs w:val="26"/>
        </w:rPr>
        <w:sectPr w:rsidR="00454283" w:rsidSect="00C40A2D">
          <w:pgSz w:w="12240" w:h="15840"/>
          <w:pgMar w:top="1296" w:right="1152" w:bottom="1152" w:left="1440" w:header="720" w:footer="432" w:gutter="0"/>
          <w:cols w:space="720"/>
        </w:sectPr>
      </w:pPr>
    </w:p>
    <w:p w:rsidR="00454283" w:rsidRPr="00414819" w:rsidRDefault="00454283" w:rsidP="00414819">
      <w:pPr>
        <w:pStyle w:val="Heading1Right"/>
        <w:rPr>
          <w:lang w:val="en"/>
        </w:rPr>
      </w:pPr>
      <w:bookmarkStart w:id="4" w:name="_Toc54782699"/>
      <w:r>
        <w:rPr>
          <w:lang w:val="en"/>
        </w:rPr>
        <w:t>ANNEX 4 – [RESERVED]</w:t>
      </w:r>
      <w:bookmarkEnd w:id="4"/>
    </w:p>
    <w:p w:rsidR="00454283" w:rsidRPr="00B261F9" w:rsidRDefault="00454283" w:rsidP="0017258E">
      <w:pPr>
        <w:pStyle w:val="Normalwline"/>
        <w:sectPr w:rsidR="00454283" w:rsidRPr="00B261F9" w:rsidSect="00C40A2D">
          <w:footerReference w:type="default" r:id="rId14"/>
          <w:pgSz w:w="12240" w:h="15840"/>
          <w:pgMar w:top="1296" w:right="1152" w:bottom="1152" w:left="1440" w:header="720" w:footer="432" w:gutter="0"/>
          <w:cols w:space="720"/>
        </w:sectPr>
      </w:pPr>
    </w:p>
    <w:p w:rsidR="008A4E31" w:rsidRDefault="008A4E31" w:rsidP="001C2D8A">
      <w:pPr>
        <w:rPr>
          <w:lang w:val="en"/>
        </w:rPr>
      </w:pPr>
    </w:p>
    <w:sectPr w:rsidR="008A4E31" w:rsidSect="004A33A9">
      <w:footerReference w:type="even" r:id="rId15"/>
      <w:footerReference w:type="default" r:id="rId16"/>
      <w:head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283" w:rsidRDefault="00454283">
      <w:r>
        <w:separator/>
      </w:r>
    </w:p>
  </w:endnote>
  <w:endnote w:type="continuationSeparator" w:id="0">
    <w:p w:rsidR="00454283" w:rsidRDefault="00454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283" w:rsidRDefault="00454283"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133</w:t>
    </w:r>
    <w:r>
      <w:rPr>
        <w:rStyle w:val="PageNumber"/>
      </w:rPr>
      <w:fldChar w:fldCharType="end"/>
    </w:r>
  </w:p>
  <w:p w:rsidR="00454283" w:rsidRPr="00FB74BC" w:rsidRDefault="00454283" w:rsidP="009C5808">
    <w:pPr>
      <w:pStyle w:val="Footer"/>
      <w:ind w:right="360"/>
      <w:jc w:val="right"/>
    </w:pPr>
    <w:r w:rsidRPr="00FD2813">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283" w:rsidRDefault="00454283"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134</w:t>
    </w:r>
    <w:r>
      <w:rPr>
        <w:rStyle w:val="PageNumber"/>
      </w:rPr>
      <w:fldChar w:fldCharType="end"/>
    </w:r>
  </w:p>
  <w:p w:rsidR="00454283" w:rsidRPr="00FB74BC" w:rsidRDefault="00454283" w:rsidP="009C5808">
    <w:pPr>
      <w:pStyle w:val="Footer"/>
      <w:ind w:right="360"/>
      <w:jc w:val="right"/>
    </w:pPr>
    <w:r w:rsidRPr="00FD2813">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283" w:rsidRDefault="00454283">
      <w:r>
        <w:separator/>
      </w:r>
    </w:p>
  </w:footnote>
  <w:footnote w:type="continuationSeparator" w:id="0">
    <w:p w:rsidR="00454283" w:rsidRDefault="004542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283"/>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578CC9-0D41-41FF-A356-DFF452076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3018</Words>
  <Characters>17207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20185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