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B81" w:rsidRDefault="002D3B81" w:rsidP="00260839">
      <w:pPr>
        <w:pStyle w:val="Heading1"/>
      </w:pPr>
      <w:bookmarkStart w:id="0" w:name="_Toc54782392"/>
      <w:bookmarkStart w:id="1" w:name="_GoBack"/>
      <w:bookmarkEnd w:id="1"/>
      <w:r>
        <w:t>PART 5207 ACQUISITION PLANNING</w:t>
      </w:r>
      <w:bookmarkEnd w:id="0"/>
    </w:p>
    <w:p w:rsidR="002D3B81" w:rsidRDefault="002D3B81" w:rsidP="00B44BE7">
      <w:pPr>
        <w:pStyle w:val="Heading2"/>
      </w:pPr>
      <w:bookmarkStart w:id="2" w:name="_Toc58257283"/>
      <w:bookmarkStart w:id="3" w:name="_Toc221088596"/>
      <w:bookmarkStart w:id="4" w:name="_Toc221944329"/>
      <w:bookmarkStart w:id="5" w:name="_Toc54782393"/>
      <w:r>
        <w:t>SUBPART 5207.1—ACQUISITION PLANS</w:t>
      </w:r>
      <w:bookmarkEnd w:id="2"/>
      <w:bookmarkEnd w:id="3"/>
      <w:bookmarkEnd w:id="4"/>
      <w:bookmarkEnd w:id="5"/>
    </w:p>
    <w:p w:rsidR="002D3B81" w:rsidRDefault="002D3B81" w:rsidP="007D14BE">
      <w:pPr>
        <w:pStyle w:val="Heading3"/>
      </w:pPr>
      <w:bookmarkStart w:id="6" w:name="_Toc58257284"/>
      <w:bookmarkStart w:id="7" w:name="_Toc221088597"/>
      <w:bookmarkStart w:id="8" w:name="_Toc221944330"/>
      <w:bookmarkStart w:id="9" w:name="_Toc54782394"/>
      <w:r>
        <w:t>5207.103 Agency-head responsibilities.</w:t>
      </w:r>
      <w:bookmarkStart w:id="10" w:name="_Hlk492555322"/>
      <w:bookmarkEnd w:id="6"/>
      <w:bookmarkEnd w:id="7"/>
      <w:bookmarkEnd w:id="8"/>
      <w:bookmarkEnd w:id="9"/>
    </w:p>
    <w:p w:rsidR="002D3B81" w:rsidRDefault="002D3B81" w:rsidP="007D14BE">
      <w:r>
        <w:t xml:space="preserve">   (d)(i) An acquisition program is a directed, funded effort that provides a new, improved, or continuing materiel, weapon or information system, or service capability in response to an approved need.</w:t>
      </w:r>
    </w:p>
    <w:p w:rsidR="002D3B81" w:rsidRDefault="002D3B81" w:rsidP="007D14BE">
      <w:r>
        <w:t xml:space="preserve">       (ii) Notwithstanding the DFARS exemption for one-time buys, streamlined acquisition plans (STRAPs) are required for the following categories of acquisitions meeting the thresholds in DFARS 207.103(d)(i):</w:t>
      </w:r>
    </w:p>
    <w:p w:rsidR="002D3B81" w:rsidRDefault="002D3B81" w:rsidP="0053350C">
      <w:pPr>
        <w:pStyle w:val="ListParagraph"/>
        <w:numPr>
          <w:ilvl w:val="0"/>
          <w:numId w:val="22"/>
        </w:numPr>
      </w:pPr>
      <w:r>
        <w:t xml:space="preserve">Military construction; </w:t>
      </w:r>
    </w:p>
    <w:p w:rsidR="002D3B81" w:rsidRDefault="002D3B81" w:rsidP="0053350C">
      <w:pPr>
        <w:pStyle w:val="ListParagraph"/>
        <w:numPr>
          <w:ilvl w:val="0"/>
          <w:numId w:val="22"/>
        </w:numPr>
      </w:pPr>
      <w:r>
        <w:t xml:space="preserve">Commercial items; </w:t>
      </w:r>
    </w:p>
    <w:p w:rsidR="002D3B81" w:rsidRDefault="002D3B81" w:rsidP="0053350C">
      <w:pPr>
        <w:pStyle w:val="ListParagraph"/>
        <w:numPr>
          <w:ilvl w:val="0"/>
          <w:numId w:val="22"/>
        </w:numPr>
      </w:pPr>
      <w:r>
        <w:t xml:space="preserve">Spare and repair parts; </w:t>
      </w:r>
    </w:p>
    <w:p w:rsidR="002D3B81" w:rsidRDefault="002D3B81" w:rsidP="0053350C">
      <w:pPr>
        <w:pStyle w:val="ListParagraph"/>
        <w:numPr>
          <w:ilvl w:val="0"/>
          <w:numId w:val="22"/>
        </w:numPr>
      </w:pPr>
      <w:r>
        <w:t xml:space="preserve">Items of supply that are managed on a national basis where requirements are computed in accordance with established DOD/DON inventory management policy/regulation; </w:t>
      </w:r>
    </w:p>
    <w:p w:rsidR="002D3B81" w:rsidRDefault="002D3B81" w:rsidP="0053350C">
      <w:pPr>
        <w:pStyle w:val="ListParagraph"/>
        <w:numPr>
          <w:ilvl w:val="0"/>
          <w:numId w:val="22"/>
        </w:numPr>
      </w:pPr>
      <w:r>
        <w:t xml:space="preserve">Overhaul and/or modification of naval vessels, small vessels and crafts (including MSC vessels/crafts); </w:t>
      </w:r>
    </w:p>
    <w:p w:rsidR="002D3B81" w:rsidRDefault="002D3B81" w:rsidP="0053350C">
      <w:pPr>
        <w:pStyle w:val="ListParagraph"/>
        <w:numPr>
          <w:ilvl w:val="0"/>
          <w:numId w:val="22"/>
        </w:numPr>
      </w:pPr>
      <w:r>
        <w:t xml:space="preserve">Overhaul and/or modification of engines; </w:t>
      </w:r>
    </w:p>
    <w:p w:rsidR="002D3B81" w:rsidRDefault="002D3B81" w:rsidP="0053350C">
      <w:pPr>
        <w:pStyle w:val="ListParagraph"/>
        <w:numPr>
          <w:ilvl w:val="0"/>
          <w:numId w:val="22"/>
        </w:numPr>
      </w:pPr>
      <w:r>
        <w:t xml:space="preserve">Operation and maintenance of weapon test/training ranges; </w:t>
      </w:r>
    </w:p>
    <w:p w:rsidR="002D3B81" w:rsidRDefault="002D3B81" w:rsidP="0053350C">
      <w:pPr>
        <w:pStyle w:val="ListParagraph"/>
        <w:numPr>
          <w:ilvl w:val="0"/>
          <w:numId w:val="22"/>
        </w:numPr>
      </w:pPr>
      <w:r>
        <w:t xml:space="preserve">Ocean towage; </w:t>
      </w:r>
    </w:p>
    <w:p w:rsidR="002D3B81" w:rsidRDefault="002D3B81" w:rsidP="0053350C">
      <w:pPr>
        <w:pStyle w:val="ListParagraph"/>
        <w:numPr>
          <w:ilvl w:val="0"/>
          <w:numId w:val="22"/>
        </w:numPr>
      </w:pPr>
      <w:r>
        <w:t xml:space="preserve">Commercial activities; </w:t>
      </w:r>
    </w:p>
    <w:p w:rsidR="002D3B81" w:rsidRDefault="002D3B81" w:rsidP="0053350C">
      <w:pPr>
        <w:pStyle w:val="ListParagraph"/>
        <w:numPr>
          <w:ilvl w:val="0"/>
          <w:numId w:val="22"/>
        </w:numPr>
      </w:pPr>
      <w:r>
        <w:t>Architect</w:t>
      </w:r>
      <w:r>
        <w:noBreakHyphen/>
        <w:t xml:space="preserve">engineer; </w:t>
      </w:r>
    </w:p>
    <w:p w:rsidR="002D3B81" w:rsidRDefault="002D3B81" w:rsidP="0053350C">
      <w:pPr>
        <w:pStyle w:val="ListParagraph"/>
        <w:numPr>
          <w:ilvl w:val="0"/>
          <w:numId w:val="22"/>
        </w:numPr>
      </w:pPr>
      <w:r>
        <w:t xml:space="preserve">Major station maintenance and repair; and </w:t>
      </w:r>
    </w:p>
    <w:p w:rsidR="002D3B81" w:rsidRDefault="002D3B81" w:rsidP="0053350C">
      <w:pPr>
        <w:pStyle w:val="ListParagraph"/>
        <w:numPr>
          <w:ilvl w:val="0"/>
          <w:numId w:val="22"/>
        </w:numPr>
      </w:pPr>
      <w:r>
        <w:t>Component overhaul/maintenance/repair at the depot, intermediate or organizational levels.</w:t>
      </w:r>
    </w:p>
    <w:p w:rsidR="002D3B81" w:rsidRDefault="002D3B81" w:rsidP="007D14BE">
      <w:r>
        <w:t xml:space="preserve">   (e) Notwithstanding the DFARS requirement to write some acquisition plans on a program basis, STRAPs may be written on either an individual or program basis. STRAPs are required for task and delivery orders where the value for the order requires an AP (see Table 5207-1 below).  </w:t>
      </w:r>
      <w:r w:rsidRPr="005C0E89">
        <w:t xml:space="preserve">The level of detail expected for each </w:t>
      </w:r>
      <w:r>
        <w:t>document</w:t>
      </w:r>
      <w:r w:rsidRPr="005C0E89">
        <w:t xml:space="preserve"> shall be commensurate with the complexity, total planned value, and performance risk of the procurement.</w:t>
      </w:r>
    </w:p>
    <w:bookmarkEnd w:id="10"/>
    <w:p w:rsidR="002D3B81" w:rsidRDefault="002D3B81" w:rsidP="007D14BE">
      <w:r>
        <w:t xml:space="preserve">   </w:t>
      </w:r>
      <w:r w:rsidRPr="009E3699">
        <w:t>(</w:t>
      </w:r>
      <w:r>
        <w:t>i</w:t>
      </w:r>
      <w:r w:rsidRPr="009E3699">
        <w:t>) Acquisition planners shall ensure that the assigned small business specialist is afforded the opportunity to participate actively in the acquisition planning process.</w:t>
      </w:r>
      <w:r>
        <w:t xml:space="preserve"> </w:t>
      </w:r>
    </w:p>
    <w:p w:rsidR="002D3B81" w:rsidRDefault="002D3B81" w:rsidP="004C6BE5">
      <w:r>
        <w:t xml:space="preserve">   </w:t>
      </w:r>
      <w:r w:rsidRPr="00971B5B">
        <w:t>(</w:t>
      </w:r>
      <w:r>
        <w:t>j</w:t>
      </w:r>
      <w:r w:rsidRPr="00971B5B">
        <w:t>)</w:t>
      </w:r>
      <w:r>
        <w:t>(i)</w:t>
      </w:r>
      <w:r w:rsidRPr="00323AC2">
        <w:t xml:space="preserve"> </w:t>
      </w:r>
      <w:r>
        <w:t>DASN(P)</w:t>
      </w:r>
      <w:r w:rsidRPr="00971B5B">
        <w:t xml:space="preserve"> is the approval authority for </w:t>
      </w:r>
      <w:r>
        <w:t>APs</w:t>
      </w:r>
      <w:r w:rsidRPr="00971B5B">
        <w:t xml:space="preserve"> that include individual contract actions with an</w:t>
      </w:r>
      <w:r>
        <w:t xml:space="preserve"> </w:t>
      </w:r>
      <w:r w:rsidRPr="00971B5B">
        <w:t>estimated value of $</w:t>
      </w:r>
      <w:r>
        <w:t>250</w:t>
      </w:r>
      <w:r w:rsidRPr="00971B5B">
        <w:t>,000,000 or more</w:t>
      </w:r>
      <w:r>
        <w:t xml:space="preserve">, </w:t>
      </w:r>
      <w:r w:rsidRPr="00971B5B">
        <w:t>including options, except if the contract action is included</w:t>
      </w:r>
      <w:r>
        <w:t xml:space="preserve"> </w:t>
      </w:r>
      <w:r w:rsidRPr="00971B5B">
        <w:t xml:space="preserve">in a current acquisition strategy for an ACAT program </w:t>
      </w:r>
      <w:r>
        <w:t xml:space="preserve">approved by </w:t>
      </w:r>
      <w:r w:rsidRPr="00971B5B">
        <w:t xml:space="preserve">the milestone decision authority. </w:t>
      </w:r>
      <w:r>
        <w:t xml:space="preserve"> </w:t>
      </w:r>
    </w:p>
    <w:p w:rsidR="002D3B81" w:rsidRDefault="002D3B81" w:rsidP="007D14BE">
      <w:r>
        <w:t xml:space="preserve">       (ii) Table 5207-1, STRAP/Management and Oversight Process for the Acquisition of Services – Streamlined (MOPAS-S) Requirements and Approvals, provides the approval requirements.  The values depicted are the estimated contract value inclusive of options.  </w:t>
      </w:r>
    </w:p>
    <w:p w:rsidR="002D3B81" w:rsidRDefault="002D3B81" w:rsidP="007D14BE">
      <w:r>
        <w:t xml:space="preserve">       (iii) When</w:t>
      </w:r>
      <w:r>
        <w:rPr>
          <w:color w:val="000000"/>
        </w:rPr>
        <w:t xml:space="preserve"> DASN(P) or the </w:t>
      </w:r>
      <w:r>
        <w:t xml:space="preserve">Navy Senior Services Manager (SSM) </w:t>
      </w:r>
      <w:r>
        <w:rPr>
          <w:color w:val="000000"/>
        </w:rPr>
        <w:t xml:space="preserve">is the approving official, a </w:t>
      </w:r>
      <w:r>
        <w:t>HCA, Program Executive Officer (PEO), or Direct Reporting Program Manager’s (DRPM)</w:t>
      </w:r>
      <w:r>
        <w:rPr>
          <w:color w:val="000000"/>
        </w:rPr>
        <w:t xml:space="preserve"> signature recommending approval is also required</w:t>
      </w:r>
      <w:r>
        <w:t xml:space="preserve">.  </w:t>
      </w:r>
    </w:p>
    <w:p w:rsidR="002D3B81" w:rsidRDefault="002D3B81" w:rsidP="007D14BE">
      <w:r>
        <w:t xml:space="preserve">       (iv) </w:t>
      </w:r>
      <w:r w:rsidRPr="00971B5B">
        <w:t xml:space="preserve">Submit </w:t>
      </w:r>
      <w:r>
        <w:t>STR</w:t>
      </w:r>
      <w:r w:rsidRPr="00971B5B">
        <w:t>APs</w:t>
      </w:r>
      <w:r>
        <w:t xml:space="preserve">, </w:t>
      </w:r>
      <w:r w:rsidRPr="00971B5B">
        <w:t>including revisions to the plans</w:t>
      </w:r>
      <w:r>
        <w:t>,</w:t>
      </w:r>
      <w:r w:rsidRPr="00971B5B">
        <w:t xml:space="preserve"> requiring </w:t>
      </w:r>
      <w:r>
        <w:t>DASN(P)</w:t>
      </w:r>
      <w:r w:rsidRPr="00971B5B">
        <w:t xml:space="preserve"> </w:t>
      </w:r>
      <w:r>
        <w:t>or the Navy SSM review and approval by</w:t>
      </w:r>
      <w:r w:rsidRPr="00971B5B">
        <w:t xml:space="preserve"> email </w:t>
      </w:r>
      <w:r>
        <w:t xml:space="preserve">at </w:t>
      </w:r>
      <w:hyperlink r:id="rId12" w:history="1">
        <w:r>
          <w:rPr>
            <w:color w:val="0000FF"/>
            <w:u w:val="single"/>
          </w:rPr>
          <w:t>RDAJ&amp;As.fct</w:t>
        </w:r>
        <w:r w:rsidRPr="00971B5B">
          <w:rPr>
            <w:color w:val="0000FF"/>
            <w:u w:val="single"/>
          </w:rPr>
          <w:t>@navy.mil</w:t>
        </w:r>
      </w:hyperlink>
      <w:r w:rsidRPr="00467D99">
        <w:t xml:space="preserve"> </w:t>
      </w:r>
      <w:r>
        <w:t xml:space="preserve">with the subject “[Activity Name] NMCARS 5207.103 – STRAP Review </w:t>
      </w:r>
      <w:r w:rsidRPr="00467D99">
        <w:t>and Approval</w:t>
      </w:r>
      <w:r>
        <w:t>.</w:t>
      </w:r>
      <w:r w:rsidRPr="00467D99">
        <w:t>”</w:t>
      </w:r>
      <w:r w:rsidRPr="00971B5B">
        <w:t xml:space="preserve">  </w:t>
      </w:r>
    </w:p>
    <w:p w:rsidR="002D3B81" w:rsidRDefault="002D3B81" w:rsidP="007D14BE">
      <w:r>
        <w:t xml:space="preserve">   (l)(i) The required formats for the STRAPs are as follows (see Table 5207-1, STRAP/MOPAS-S Requirements and Approvals, for their required use)--</w:t>
      </w:r>
    </w:p>
    <w:p w:rsidR="002D3B81" w:rsidRDefault="002D3B81" w:rsidP="007D14BE">
      <w:pPr>
        <w:ind w:left="720"/>
      </w:pPr>
      <w:r>
        <w:t>(A) Annex 17 - Program STRAP (PSTRAP) for supplies;</w:t>
      </w:r>
    </w:p>
    <w:p w:rsidR="002D3B81" w:rsidRDefault="002D3B81" w:rsidP="007D14BE">
      <w:pPr>
        <w:ind w:left="720"/>
      </w:pPr>
      <w:r>
        <w:t>(B) Annex 18 - Individual STRAP (ISTRAP) for supplies;</w:t>
      </w:r>
    </w:p>
    <w:p w:rsidR="002D3B81" w:rsidRDefault="002D3B81" w:rsidP="007D14BE">
      <w:pPr>
        <w:ind w:left="720"/>
      </w:pPr>
      <w:r>
        <w:t>(C) Annex 19 - Program STRAP that includes services valued over the simplified acquisition threshold (SAT) (PSTRAP-M);</w:t>
      </w:r>
    </w:p>
    <w:p w:rsidR="002D3B81" w:rsidRDefault="002D3B81" w:rsidP="007D14BE">
      <w:pPr>
        <w:ind w:left="720"/>
      </w:pPr>
      <w:r>
        <w:t>(D) Annex 20 – Individual STRAP that includes services valued over the SAT (ISTRAP-M).</w:t>
      </w:r>
    </w:p>
    <w:p w:rsidR="002D3B81" w:rsidRDefault="002D3B81" w:rsidP="007D14BE">
      <w:r>
        <w:t xml:space="preserve">       (ii) The required format for use for services can be found in Annex 21 – MOPAS-S for services.  See 5237.170-2 and 5237.503 for further details.</w:t>
      </w:r>
    </w:p>
    <w:p w:rsidR="002D3B81" w:rsidRDefault="002D3B81" w:rsidP="007D14BE">
      <w:r>
        <w:t xml:space="preserve">       (iii) No changes are authorized to Annexes 17-21 for actions requiring DASN(P) or the Navy SSM review and approval.   HCAs, without power of delegation, shall approve any modifications to Annexes 17 - 21 that are approved at the Activity level.  Copies of the approval to modify any STRAP or MOPAS-S formats and the modified document shall be provided by email at </w:t>
      </w:r>
      <w:hyperlink r:id="rId13" w:history="1">
        <w:r>
          <w:rPr>
            <w:rStyle w:val="Hyperlink"/>
          </w:rPr>
          <w:t>RDAJ&amp;As.fct</w:t>
        </w:r>
        <w:r w:rsidRPr="008038A0">
          <w:rPr>
            <w:rStyle w:val="Hyperlink"/>
          </w:rPr>
          <w:t>@navy.mil</w:t>
        </w:r>
      </w:hyperlink>
      <w:r>
        <w:t xml:space="preserve"> with the subject “[Activity Name] NMCARS 5207.105 – Modification to the STRAP/MOPAS-S” within 10 days of approval.  </w:t>
      </w:r>
    </w:p>
    <w:p w:rsidR="002D3B81" w:rsidRDefault="002D3B81" w:rsidP="007D14BE">
      <w:r>
        <w:t xml:space="preserve">        </w:t>
      </w:r>
      <w:r w:rsidRPr="003228BE">
        <w:t>(iv) Any revisions to previously approved acquisition plans shall be submitted in the streamlined format. STRAPs shall be updated when changes occur. Revisions and updates shall be sent to the original approver for signature unless changes in the funding amounts correspond to a new dollar threshold level that changes the approving authority.</w:t>
      </w:r>
    </w:p>
    <w:p w:rsidR="002D3B81" w:rsidRDefault="002D3B81" w:rsidP="007D14BE"/>
    <w:p w:rsidR="002D3B81" w:rsidRPr="007D14BE" w:rsidRDefault="002D3B81" w:rsidP="007D14BE">
      <w:pPr>
        <w:jc w:val="center"/>
        <w:rPr>
          <w:b/>
        </w:rPr>
      </w:pPr>
      <w:r w:rsidRPr="007D14BE">
        <w:rPr>
          <w:b/>
        </w:rPr>
        <w:t>Table 5207-1 - STRAP/MOPAS-S Requirements and Approvals.</w:t>
      </w:r>
    </w:p>
    <w:tbl>
      <w:tblPr>
        <w:tblStyle w:val="TableGrid"/>
        <w:tblW w:w="10260" w:type="dxa"/>
        <w:tblInd w:w="-612" w:type="dxa"/>
        <w:tblLayout w:type="fixed"/>
        <w:tblLook w:val="04A0" w:firstRow="1" w:lastRow="0" w:firstColumn="1" w:lastColumn="0" w:noHBand="0" w:noVBand="1"/>
      </w:tblPr>
      <w:tblGrid>
        <w:gridCol w:w="1620"/>
        <w:gridCol w:w="1350"/>
        <w:gridCol w:w="1438"/>
        <w:gridCol w:w="1442"/>
        <w:gridCol w:w="1352"/>
        <w:gridCol w:w="1440"/>
        <w:gridCol w:w="1618"/>
      </w:tblGrid>
      <w:tr w:rsidR="002D3B81" w:rsidRPr="00C25EEF" w:rsidTr="00BA51C4">
        <w:trPr>
          <w:cantSplit/>
          <w:trHeight w:val="593"/>
        </w:trPr>
        <w:tc>
          <w:tcPr>
            <w:tcW w:w="1620" w:type="dxa"/>
            <w:vAlign w:val="center"/>
            <w:hideMark/>
          </w:tcPr>
          <w:p w:rsidR="002D3B81" w:rsidRPr="00511A7D" w:rsidRDefault="002D3B81" w:rsidP="00137D06">
            <w:pPr>
              <w:jc w:val="center"/>
              <w:rPr>
                <w:b/>
                <w:bCs/>
                <w:sz w:val="22"/>
              </w:rPr>
            </w:pPr>
            <w:r w:rsidRPr="00511A7D">
              <w:rPr>
                <w:b/>
                <w:bCs/>
                <w:sz w:val="22"/>
              </w:rPr>
              <w:t>Acquisition Type</w:t>
            </w:r>
          </w:p>
        </w:tc>
        <w:tc>
          <w:tcPr>
            <w:tcW w:w="1350" w:type="dxa"/>
            <w:tcBorders>
              <w:bottom w:val="single" w:sz="4" w:space="0" w:color="auto"/>
            </w:tcBorders>
            <w:vAlign w:val="center"/>
            <w:hideMark/>
          </w:tcPr>
          <w:p w:rsidR="002D3B81" w:rsidRPr="00511A7D" w:rsidRDefault="002D3B81" w:rsidP="00137D06">
            <w:pPr>
              <w:jc w:val="center"/>
              <w:rPr>
                <w:b/>
                <w:bCs/>
                <w:szCs w:val="24"/>
              </w:rPr>
            </w:pPr>
            <w:r>
              <w:rPr>
                <w:b/>
                <w:bCs/>
                <w:szCs w:val="24"/>
              </w:rPr>
              <w:t>&gt;</w:t>
            </w:r>
            <w:r w:rsidRPr="00511A7D">
              <w:rPr>
                <w:b/>
                <w:bCs/>
                <w:szCs w:val="24"/>
              </w:rPr>
              <w:t xml:space="preserve">SAT </w:t>
            </w:r>
            <w:r w:rsidRPr="009A73E7">
              <w:rPr>
                <w:b/>
                <w:bCs/>
                <w:szCs w:val="24"/>
              </w:rPr>
              <w:t>&lt;</w:t>
            </w:r>
            <w:r w:rsidRPr="00511A7D">
              <w:rPr>
                <w:b/>
                <w:bCs/>
                <w:szCs w:val="24"/>
              </w:rPr>
              <w:t xml:space="preserve"> $10M </w:t>
            </w:r>
          </w:p>
        </w:tc>
        <w:tc>
          <w:tcPr>
            <w:tcW w:w="1438" w:type="dxa"/>
            <w:vAlign w:val="center"/>
            <w:hideMark/>
          </w:tcPr>
          <w:p w:rsidR="002D3B81" w:rsidRPr="00511A7D" w:rsidRDefault="002D3B81" w:rsidP="00137D06">
            <w:pPr>
              <w:jc w:val="center"/>
              <w:rPr>
                <w:b/>
                <w:bCs/>
                <w:szCs w:val="24"/>
              </w:rPr>
            </w:pPr>
            <w:r w:rsidRPr="00511A7D">
              <w:rPr>
                <w:b/>
                <w:bCs/>
                <w:szCs w:val="24"/>
              </w:rPr>
              <w:t xml:space="preserve">$10M </w:t>
            </w:r>
            <w:r w:rsidRPr="00403AD5">
              <w:rPr>
                <w:b/>
                <w:bCs/>
                <w:szCs w:val="24"/>
                <w:u w:val="single"/>
              </w:rPr>
              <w:t xml:space="preserve">&lt; </w:t>
            </w:r>
            <w:r w:rsidRPr="00511A7D">
              <w:rPr>
                <w:b/>
                <w:bCs/>
                <w:szCs w:val="24"/>
              </w:rPr>
              <w:t>$25M</w:t>
            </w:r>
          </w:p>
        </w:tc>
        <w:tc>
          <w:tcPr>
            <w:tcW w:w="1442" w:type="dxa"/>
            <w:vAlign w:val="center"/>
            <w:hideMark/>
          </w:tcPr>
          <w:p w:rsidR="002D3B81" w:rsidRPr="00511A7D" w:rsidRDefault="002D3B81" w:rsidP="00137D06">
            <w:pPr>
              <w:jc w:val="center"/>
              <w:rPr>
                <w:b/>
                <w:bCs/>
                <w:szCs w:val="24"/>
              </w:rPr>
            </w:pPr>
            <w:r w:rsidRPr="00511A7D">
              <w:rPr>
                <w:b/>
                <w:bCs/>
                <w:szCs w:val="24"/>
              </w:rPr>
              <w:t xml:space="preserve">$25M </w:t>
            </w:r>
            <w:r w:rsidRPr="009A73E7">
              <w:rPr>
                <w:b/>
                <w:bCs/>
                <w:szCs w:val="24"/>
              </w:rPr>
              <w:t xml:space="preserve">&lt; </w:t>
            </w:r>
            <w:r w:rsidRPr="00511A7D">
              <w:rPr>
                <w:b/>
                <w:bCs/>
                <w:szCs w:val="24"/>
              </w:rPr>
              <w:t xml:space="preserve">$50M </w:t>
            </w:r>
          </w:p>
        </w:tc>
        <w:tc>
          <w:tcPr>
            <w:tcW w:w="1352" w:type="dxa"/>
            <w:vAlign w:val="center"/>
            <w:hideMark/>
          </w:tcPr>
          <w:p w:rsidR="002D3B81" w:rsidRPr="00511A7D" w:rsidRDefault="002D3B81" w:rsidP="00716554">
            <w:pPr>
              <w:jc w:val="center"/>
              <w:rPr>
                <w:b/>
                <w:bCs/>
                <w:szCs w:val="24"/>
              </w:rPr>
            </w:pPr>
            <w:r w:rsidRPr="00511A7D">
              <w:rPr>
                <w:b/>
                <w:bCs/>
                <w:szCs w:val="24"/>
              </w:rPr>
              <w:t xml:space="preserve">$50M </w:t>
            </w:r>
            <w:r w:rsidRPr="009A73E7">
              <w:rPr>
                <w:b/>
                <w:bCs/>
                <w:szCs w:val="24"/>
              </w:rPr>
              <w:t>&lt;</w:t>
            </w:r>
            <w:r w:rsidRPr="00511A7D">
              <w:rPr>
                <w:b/>
                <w:bCs/>
                <w:szCs w:val="24"/>
              </w:rPr>
              <w:t xml:space="preserve"> $</w:t>
            </w:r>
            <w:r>
              <w:rPr>
                <w:b/>
                <w:bCs/>
                <w:szCs w:val="24"/>
              </w:rPr>
              <w:t>250</w:t>
            </w:r>
            <w:r w:rsidRPr="00511A7D">
              <w:rPr>
                <w:b/>
                <w:bCs/>
                <w:szCs w:val="24"/>
              </w:rPr>
              <w:t xml:space="preserve">M </w:t>
            </w:r>
            <w:r w:rsidRPr="00786259">
              <w:rPr>
                <w:b/>
                <w:bCs/>
                <w:szCs w:val="24"/>
              </w:rPr>
              <w:t>&lt;</w:t>
            </w:r>
          </w:p>
        </w:tc>
        <w:tc>
          <w:tcPr>
            <w:tcW w:w="1440" w:type="dxa"/>
            <w:vAlign w:val="center"/>
            <w:hideMark/>
          </w:tcPr>
          <w:p w:rsidR="002D3B81" w:rsidRPr="00511A7D" w:rsidRDefault="002D3B81" w:rsidP="00716554">
            <w:pPr>
              <w:jc w:val="center"/>
              <w:rPr>
                <w:b/>
                <w:bCs/>
                <w:szCs w:val="24"/>
              </w:rPr>
            </w:pPr>
            <w:r w:rsidRPr="00BF3A89">
              <w:rPr>
                <w:b/>
                <w:bCs/>
                <w:szCs w:val="24"/>
                <w:u w:val="single"/>
              </w:rPr>
              <w:t>&gt;</w:t>
            </w:r>
            <w:r w:rsidRPr="00511A7D">
              <w:rPr>
                <w:b/>
                <w:bCs/>
                <w:szCs w:val="24"/>
              </w:rPr>
              <w:t xml:space="preserve"> $</w:t>
            </w:r>
            <w:r>
              <w:rPr>
                <w:b/>
                <w:bCs/>
                <w:szCs w:val="24"/>
              </w:rPr>
              <w:t>250</w:t>
            </w:r>
            <w:r w:rsidRPr="00511A7D">
              <w:rPr>
                <w:b/>
                <w:bCs/>
                <w:szCs w:val="24"/>
              </w:rPr>
              <w:t>M</w:t>
            </w:r>
          </w:p>
        </w:tc>
        <w:tc>
          <w:tcPr>
            <w:tcW w:w="1618" w:type="dxa"/>
            <w:noWrap/>
            <w:vAlign w:val="center"/>
            <w:hideMark/>
          </w:tcPr>
          <w:p w:rsidR="002D3B81" w:rsidRPr="00511A7D" w:rsidRDefault="002D3B81" w:rsidP="00137D06">
            <w:pPr>
              <w:tabs>
                <w:tab w:val="left" w:pos="2334"/>
              </w:tabs>
              <w:ind w:left="-186" w:firstLine="180"/>
              <w:jc w:val="center"/>
              <w:rPr>
                <w:b/>
                <w:bCs/>
                <w:szCs w:val="24"/>
              </w:rPr>
            </w:pPr>
            <w:r w:rsidRPr="00511A7D">
              <w:rPr>
                <w:b/>
                <w:bCs/>
                <w:szCs w:val="24"/>
              </w:rPr>
              <w:t>Reference</w:t>
            </w:r>
          </w:p>
        </w:tc>
      </w:tr>
      <w:tr w:rsidR="002D3B81" w:rsidRPr="00C25EEF" w:rsidTr="00E21E51">
        <w:trPr>
          <w:cantSplit/>
          <w:trHeight w:val="630"/>
        </w:trPr>
        <w:tc>
          <w:tcPr>
            <w:tcW w:w="1620" w:type="dxa"/>
            <w:vAlign w:val="center"/>
            <w:hideMark/>
          </w:tcPr>
          <w:p w:rsidR="002D3B81" w:rsidRPr="00511A7D" w:rsidRDefault="002D3B81" w:rsidP="00137D06">
            <w:pPr>
              <w:jc w:val="center"/>
              <w:rPr>
                <w:sz w:val="20"/>
              </w:rPr>
            </w:pPr>
            <w:r w:rsidRPr="00511A7D">
              <w:rPr>
                <w:sz w:val="20"/>
              </w:rPr>
              <w:t>Development</w:t>
            </w:r>
          </w:p>
        </w:tc>
        <w:tc>
          <w:tcPr>
            <w:tcW w:w="1350" w:type="dxa"/>
            <w:shd w:val="clear" w:color="auto" w:fill="000000" w:themeFill="text1"/>
            <w:vAlign w:val="center"/>
            <w:hideMark/>
          </w:tcPr>
          <w:p w:rsidR="002D3B81" w:rsidRPr="00511A7D" w:rsidRDefault="002D3B81" w:rsidP="00137D06">
            <w:pPr>
              <w:jc w:val="center"/>
              <w:rPr>
                <w:sz w:val="20"/>
              </w:rPr>
            </w:pPr>
            <w:r>
              <w:rPr>
                <w:color w:val="000000"/>
                <w:sz w:val="20"/>
              </w:rPr>
              <w:t>Not Applicable</w:t>
            </w:r>
            <w:r w:rsidRPr="00511A7D" w:rsidDel="00E5289D">
              <w:rPr>
                <w:sz w:val="20"/>
              </w:rPr>
              <w:t xml:space="preserve"> </w:t>
            </w:r>
          </w:p>
        </w:tc>
        <w:tc>
          <w:tcPr>
            <w:tcW w:w="1438" w:type="dxa"/>
            <w:tcBorders>
              <w:bottom w:val="single" w:sz="4" w:space="0" w:color="auto"/>
            </w:tcBorders>
            <w:vAlign w:val="center"/>
            <w:hideMark/>
          </w:tcPr>
          <w:p w:rsidR="002D3B81" w:rsidRDefault="002D3B81" w:rsidP="00137D06">
            <w:pPr>
              <w:jc w:val="center"/>
              <w:rPr>
                <w:color w:val="000000"/>
                <w:sz w:val="20"/>
              </w:rPr>
            </w:pPr>
            <w:r w:rsidRPr="00511A7D">
              <w:rPr>
                <w:color w:val="000000"/>
                <w:sz w:val="20"/>
              </w:rPr>
              <w:t>*ISTRAP-M or</w:t>
            </w:r>
          </w:p>
          <w:p w:rsidR="002D3B81" w:rsidRPr="00511A7D" w:rsidRDefault="002D3B81" w:rsidP="00137D06">
            <w:pPr>
              <w:jc w:val="center"/>
              <w:rPr>
                <w:sz w:val="20"/>
              </w:rPr>
            </w:pPr>
            <w:r w:rsidRPr="00511A7D">
              <w:rPr>
                <w:color w:val="000000"/>
                <w:sz w:val="20"/>
              </w:rPr>
              <w:t>PSTRAP-M</w:t>
            </w:r>
          </w:p>
        </w:tc>
        <w:tc>
          <w:tcPr>
            <w:tcW w:w="1442" w:type="dxa"/>
            <w:vAlign w:val="center"/>
            <w:hideMark/>
          </w:tcPr>
          <w:p w:rsidR="002D3B81" w:rsidRDefault="002D3B81" w:rsidP="00137D06">
            <w:pPr>
              <w:jc w:val="center"/>
              <w:rPr>
                <w:color w:val="000000"/>
                <w:sz w:val="20"/>
              </w:rPr>
            </w:pPr>
            <w:r w:rsidRPr="00511A7D">
              <w:rPr>
                <w:color w:val="000000"/>
                <w:sz w:val="20"/>
              </w:rPr>
              <w:t>*ISTRAP-M or</w:t>
            </w:r>
          </w:p>
          <w:p w:rsidR="002D3B81" w:rsidRPr="00511A7D" w:rsidRDefault="002D3B81" w:rsidP="00137D06">
            <w:pPr>
              <w:jc w:val="center"/>
              <w:rPr>
                <w:sz w:val="20"/>
              </w:rPr>
            </w:pPr>
            <w:r w:rsidRPr="00511A7D">
              <w:rPr>
                <w:color w:val="000000"/>
                <w:sz w:val="20"/>
              </w:rPr>
              <w:t>PSTRAP-M</w:t>
            </w:r>
            <w:r w:rsidRPr="00511A7D" w:rsidDel="00E5289D">
              <w:rPr>
                <w:sz w:val="20"/>
              </w:rPr>
              <w:t xml:space="preserve"> </w:t>
            </w:r>
          </w:p>
        </w:tc>
        <w:tc>
          <w:tcPr>
            <w:tcW w:w="1352" w:type="dxa"/>
            <w:vAlign w:val="center"/>
            <w:hideMark/>
          </w:tcPr>
          <w:p w:rsidR="002D3B81" w:rsidRDefault="002D3B81" w:rsidP="00137D06">
            <w:pPr>
              <w:jc w:val="center"/>
              <w:rPr>
                <w:color w:val="000000"/>
                <w:sz w:val="20"/>
              </w:rPr>
            </w:pPr>
            <w:r w:rsidRPr="00511A7D">
              <w:rPr>
                <w:color w:val="000000"/>
                <w:sz w:val="20"/>
              </w:rPr>
              <w:t>*ISTRAP-M</w:t>
            </w:r>
          </w:p>
          <w:p w:rsidR="002D3B81" w:rsidRDefault="002D3B81" w:rsidP="00137D06">
            <w:pPr>
              <w:jc w:val="center"/>
              <w:rPr>
                <w:color w:val="000000"/>
                <w:sz w:val="20"/>
              </w:rPr>
            </w:pPr>
            <w:r w:rsidRPr="00511A7D">
              <w:rPr>
                <w:color w:val="000000"/>
                <w:sz w:val="20"/>
              </w:rPr>
              <w:t>or</w:t>
            </w:r>
          </w:p>
          <w:p w:rsidR="002D3B81" w:rsidRPr="00511A7D" w:rsidRDefault="002D3B81" w:rsidP="00137D06">
            <w:pPr>
              <w:jc w:val="center"/>
              <w:rPr>
                <w:sz w:val="20"/>
              </w:rPr>
            </w:pPr>
            <w:r w:rsidRPr="00511A7D">
              <w:rPr>
                <w:color w:val="000000"/>
                <w:sz w:val="20"/>
              </w:rPr>
              <w:t>PSTRAP-M</w:t>
            </w:r>
            <w:r w:rsidRPr="00511A7D" w:rsidDel="00E5289D">
              <w:rPr>
                <w:sz w:val="20"/>
              </w:rPr>
              <w:t xml:space="preserve"> </w:t>
            </w:r>
          </w:p>
        </w:tc>
        <w:tc>
          <w:tcPr>
            <w:tcW w:w="1440" w:type="dxa"/>
            <w:vAlign w:val="center"/>
            <w:hideMark/>
          </w:tcPr>
          <w:p w:rsidR="002D3B81" w:rsidRDefault="002D3B81" w:rsidP="00137D06">
            <w:pPr>
              <w:jc w:val="center"/>
              <w:rPr>
                <w:color w:val="000000"/>
                <w:sz w:val="20"/>
              </w:rPr>
            </w:pPr>
            <w:r w:rsidRPr="00511A7D">
              <w:rPr>
                <w:color w:val="000000"/>
                <w:sz w:val="20"/>
              </w:rPr>
              <w:t>#ISTRAP-M</w:t>
            </w:r>
          </w:p>
          <w:p w:rsidR="002D3B81" w:rsidRDefault="002D3B81" w:rsidP="00137D06">
            <w:pPr>
              <w:jc w:val="center"/>
              <w:rPr>
                <w:color w:val="000000"/>
                <w:sz w:val="20"/>
              </w:rPr>
            </w:pPr>
            <w:r w:rsidRPr="00511A7D">
              <w:rPr>
                <w:color w:val="000000"/>
                <w:sz w:val="20"/>
              </w:rPr>
              <w:t>or</w:t>
            </w:r>
          </w:p>
          <w:p w:rsidR="002D3B81" w:rsidRPr="00511A7D" w:rsidRDefault="002D3B81" w:rsidP="00137D06">
            <w:pPr>
              <w:jc w:val="center"/>
              <w:rPr>
                <w:sz w:val="20"/>
              </w:rPr>
            </w:pPr>
            <w:r w:rsidRPr="00511A7D">
              <w:rPr>
                <w:color w:val="000000"/>
                <w:sz w:val="20"/>
              </w:rPr>
              <w:t>PSTRAP-M</w:t>
            </w:r>
          </w:p>
        </w:tc>
        <w:tc>
          <w:tcPr>
            <w:tcW w:w="1618" w:type="dxa"/>
            <w:vAlign w:val="center"/>
            <w:hideMark/>
          </w:tcPr>
          <w:p w:rsidR="002D3B81" w:rsidRPr="00511A7D" w:rsidRDefault="002D3B81" w:rsidP="00137D06">
            <w:pPr>
              <w:jc w:val="center"/>
              <w:rPr>
                <w:sz w:val="20"/>
              </w:rPr>
            </w:pPr>
            <w:r w:rsidRPr="00511A7D">
              <w:rPr>
                <w:color w:val="000000"/>
                <w:sz w:val="20"/>
              </w:rPr>
              <w:t>DFARS 207.103(d)(i)(A)</w:t>
            </w:r>
          </w:p>
        </w:tc>
      </w:tr>
      <w:tr w:rsidR="002D3B81" w:rsidRPr="00C25EEF" w:rsidTr="00174AA0">
        <w:trPr>
          <w:cantSplit/>
          <w:trHeight w:val="791"/>
        </w:trPr>
        <w:tc>
          <w:tcPr>
            <w:tcW w:w="1620" w:type="dxa"/>
            <w:vAlign w:val="center"/>
            <w:hideMark/>
          </w:tcPr>
          <w:p w:rsidR="002D3B81" w:rsidRPr="00511A7D" w:rsidRDefault="002D3B81" w:rsidP="00137D06">
            <w:pPr>
              <w:jc w:val="center"/>
              <w:rPr>
                <w:sz w:val="20"/>
              </w:rPr>
            </w:pPr>
            <w:r w:rsidRPr="00511A7D">
              <w:rPr>
                <w:sz w:val="20"/>
              </w:rPr>
              <w:t>Production &gt;$50M/program or &gt;$25M/FY</w:t>
            </w:r>
          </w:p>
        </w:tc>
        <w:tc>
          <w:tcPr>
            <w:tcW w:w="1350" w:type="dxa"/>
            <w:shd w:val="clear" w:color="auto" w:fill="000000" w:themeFill="text1"/>
            <w:vAlign w:val="center"/>
            <w:hideMark/>
          </w:tcPr>
          <w:p w:rsidR="002D3B81" w:rsidRPr="00511A7D" w:rsidRDefault="002D3B81" w:rsidP="00137D06">
            <w:pPr>
              <w:jc w:val="center"/>
              <w:rPr>
                <w:sz w:val="20"/>
              </w:rPr>
            </w:pPr>
            <w:r>
              <w:rPr>
                <w:color w:val="000000"/>
                <w:sz w:val="20"/>
              </w:rPr>
              <w:t>Not Applicable</w:t>
            </w:r>
          </w:p>
        </w:tc>
        <w:tc>
          <w:tcPr>
            <w:tcW w:w="1438" w:type="dxa"/>
            <w:shd w:val="clear" w:color="auto" w:fill="000000" w:themeFill="text1"/>
            <w:vAlign w:val="center"/>
            <w:hideMark/>
          </w:tcPr>
          <w:p w:rsidR="002D3B81" w:rsidRPr="00511A7D" w:rsidRDefault="002D3B81" w:rsidP="00137D06">
            <w:pPr>
              <w:jc w:val="center"/>
              <w:rPr>
                <w:sz w:val="20"/>
              </w:rPr>
            </w:pPr>
            <w:r>
              <w:rPr>
                <w:color w:val="000000"/>
                <w:sz w:val="20"/>
              </w:rPr>
              <w:t>Not Applicable</w:t>
            </w:r>
          </w:p>
        </w:tc>
        <w:tc>
          <w:tcPr>
            <w:tcW w:w="1442" w:type="dxa"/>
            <w:vAlign w:val="center"/>
            <w:hideMark/>
          </w:tcPr>
          <w:p w:rsidR="002D3B81" w:rsidRPr="00511A7D" w:rsidRDefault="002D3B81" w:rsidP="00137D06">
            <w:pPr>
              <w:jc w:val="center"/>
              <w:rPr>
                <w:sz w:val="20"/>
              </w:rPr>
            </w:pPr>
            <w:r w:rsidRPr="00511A7D">
              <w:rPr>
                <w:color w:val="000000"/>
                <w:sz w:val="20"/>
              </w:rPr>
              <w:t>*</w:t>
            </w:r>
            <w:r>
              <w:rPr>
                <w:color w:val="000000"/>
                <w:sz w:val="20"/>
              </w:rPr>
              <w:t xml:space="preserve">ISTRAP or </w:t>
            </w:r>
            <w:r w:rsidRPr="00511A7D">
              <w:rPr>
                <w:color w:val="000000"/>
                <w:sz w:val="20"/>
              </w:rPr>
              <w:t>PSTRAP</w:t>
            </w:r>
            <w:r w:rsidRPr="00511A7D" w:rsidDel="00E5289D">
              <w:rPr>
                <w:sz w:val="20"/>
              </w:rPr>
              <w:t xml:space="preserve"> </w:t>
            </w:r>
          </w:p>
        </w:tc>
        <w:tc>
          <w:tcPr>
            <w:tcW w:w="1352" w:type="dxa"/>
            <w:vAlign w:val="center"/>
            <w:hideMark/>
          </w:tcPr>
          <w:p w:rsidR="002D3B81" w:rsidRPr="00511A7D" w:rsidRDefault="002D3B81" w:rsidP="00137D06">
            <w:pPr>
              <w:jc w:val="center"/>
              <w:rPr>
                <w:sz w:val="20"/>
              </w:rPr>
            </w:pPr>
            <w:r w:rsidRPr="00511A7D">
              <w:rPr>
                <w:color w:val="000000"/>
                <w:sz w:val="20"/>
              </w:rPr>
              <w:t>*</w:t>
            </w:r>
            <w:r>
              <w:rPr>
                <w:color w:val="000000"/>
                <w:sz w:val="20"/>
              </w:rPr>
              <w:t xml:space="preserve">ISTRAP or </w:t>
            </w:r>
            <w:r w:rsidRPr="00511A7D">
              <w:rPr>
                <w:color w:val="000000"/>
                <w:sz w:val="20"/>
              </w:rPr>
              <w:t>PSTRAP</w:t>
            </w:r>
            <w:r w:rsidRPr="00511A7D" w:rsidDel="00E5289D">
              <w:rPr>
                <w:sz w:val="20"/>
              </w:rPr>
              <w:t xml:space="preserve"> </w:t>
            </w:r>
          </w:p>
        </w:tc>
        <w:tc>
          <w:tcPr>
            <w:tcW w:w="1440" w:type="dxa"/>
            <w:vAlign w:val="center"/>
            <w:hideMark/>
          </w:tcPr>
          <w:p w:rsidR="002D3B81" w:rsidRPr="00511A7D" w:rsidRDefault="002D3B81" w:rsidP="00137D06">
            <w:pPr>
              <w:jc w:val="center"/>
              <w:rPr>
                <w:sz w:val="20"/>
              </w:rPr>
            </w:pPr>
            <w:r w:rsidRPr="00511A7D">
              <w:rPr>
                <w:color w:val="000000"/>
                <w:sz w:val="20"/>
              </w:rPr>
              <w:t>#</w:t>
            </w:r>
            <w:r>
              <w:rPr>
                <w:color w:val="000000"/>
                <w:sz w:val="20"/>
              </w:rPr>
              <w:t xml:space="preserve">ISTRAP or </w:t>
            </w:r>
            <w:r w:rsidRPr="00511A7D">
              <w:rPr>
                <w:color w:val="000000"/>
                <w:sz w:val="20"/>
              </w:rPr>
              <w:t>PSTRAP</w:t>
            </w:r>
          </w:p>
        </w:tc>
        <w:tc>
          <w:tcPr>
            <w:tcW w:w="1618" w:type="dxa"/>
            <w:vAlign w:val="center"/>
            <w:hideMark/>
          </w:tcPr>
          <w:p w:rsidR="002D3B81" w:rsidRPr="00511A7D" w:rsidRDefault="002D3B81" w:rsidP="00137D06">
            <w:pPr>
              <w:jc w:val="center"/>
              <w:rPr>
                <w:sz w:val="20"/>
              </w:rPr>
            </w:pPr>
            <w:r w:rsidRPr="00511A7D">
              <w:rPr>
                <w:color w:val="000000"/>
                <w:sz w:val="20"/>
              </w:rPr>
              <w:t>DFARS 207.103(d)(i)(B)</w:t>
            </w:r>
          </w:p>
        </w:tc>
      </w:tr>
      <w:tr w:rsidR="002D3B81" w:rsidRPr="00C25EEF" w:rsidTr="00E21E51">
        <w:trPr>
          <w:cantSplit/>
          <w:trHeight w:val="1275"/>
        </w:trPr>
        <w:tc>
          <w:tcPr>
            <w:tcW w:w="1620" w:type="dxa"/>
            <w:vAlign w:val="center"/>
            <w:hideMark/>
          </w:tcPr>
          <w:p w:rsidR="002D3B81" w:rsidRPr="00511A7D" w:rsidRDefault="002D3B81" w:rsidP="00137D06">
            <w:pPr>
              <w:jc w:val="center"/>
              <w:rPr>
                <w:sz w:val="20"/>
              </w:rPr>
            </w:pPr>
            <w:r w:rsidRPr="00511A7D">
              <w:rPr>
                <w:sz w:val="20"/>
              </w:rPr>
              <w:t>Production</w:t>
            </w:r>
            <w:r>
              <w:rPr>
                <w:sz w:val="20"/>
              </w:rPr>
              <w:t xml:space="preserve"> &gt;$50M/program or &gt;</w:t>
            </w:r>
            <w:r w:rsidRPr="00E17912">
              <w:rPr>
                <w:sz w:val="20"/>
              </w:rPr>
              <w:t>$25M/FY</w:t>
            </w:r>
            <w:r>
              <w:rPr>
                <w:sz w:val="20"/>
              </w:rPr>
              <w:t xml:space="preserve"> with Services over the SAT</w:t>
            </w:r>
            <w:r w:rsidRPr="00511A7D">
              <w:rPr>
                <w:sz w:val="20"/>
              </w:rPr>
              <w:t xml:space="preserve"> </w:t>
            </w:r>
          </w:p>
        </w:tc>
        <w:tc>
          <w:tcPr>
            <w:tcW w:w="1350" w:type="dxa"/>
            <w:shd w:val="clear" w:color="auto" w:fill="000000" w:themeFill="text1"/>
            <w:vAlign w:val="center"/>
            <w:hideMark/>
          </w:tcPr>
          <w:p w:rsidR="002D3B81" w:rsidRPr="00511A7D" w:rsidRDefault="002D3B81" w:rsidP="00137D06">
            <w:pPr>
              <w:jc w:val="center"/>
              <w:rPr>
                <w:sz w:val="20"/>
              </w:rPr>
            </w:pPr>
            <w:r>
              <w:rPr>
                <w:color w:val="000000"/>
                <w:sz w:val="20"/>
              </w:rPr>
              <w:t>Not Applicable</w:t>
            </w:r>
          </w:p>
        </w:tc>
        <w:tc>
          <w:tcPr>
            <w:tcW w:w="1438" w:type="dxa"/>
            <w:shd w:val="clear" w:color="auto" w:fill="000000" w:themeFill="text1"/>
            <w:vAlign w:val="center"/>
            <w:hideMark/>
          </w:tcPr>
          <w:p w:rsidR="002D3B81" w:rsidRPr="00511A7D" w:rsidRDefault="002D3B81" w:rsidP="00137D06">
            <w:pPr>
              <w:jc w:val="center"/>
              <w:rPr>
                <w:sz w:val="20"/>
              </w:rPr>
            </w:pPr>
            <w:r>
              <w:rPr>
                <w:color w:val="000000"/>
                <w:sz w:val="20"/>
              </w:rPr>
              <w:t>Not Applicable</w:t>
            </w:r>
          </w:p>
        </w:tc>
        <w:tc>
          <w:tcPr>
            <w:tcW w:w="1442" w:type="dxa"/>
            <w:vAlign w:val="center"/>
            <w:hideMark/>
          </w:tcPr>
          <w:p w:rsidR="002D3B81" w:rsidRDefault="002D3B81" w:rsidP="00137D06">
            <w:pPr>
              <w:jc w:val="center"/>
              <w:rPr>
                <w:color w:val="000000"/>
                <w:sz w:val="20"/>
              </w:rPr>
            </w:pPr>
            <w:r w:rsidRPr="00511A7D">
              <w:rPr>
                <w:color w:val="000000"/>
                <w:sz w:val="20"/>
              </w:rPr>
              <w:t>*</w:t>
            </w:r>
            <w:r>
              <w:rPr>
                <w:color w:val="000000"/>
                <w:sz w:val="20"/>
              </w:rPr>
              <w:t xml:space="preserve">ISTRAP-M or </w:t>
            </w:r>
          </w:p>
          <w:p w:rsidR="002D3B81" w:rsidRPr="00511A7D" w:rsidRDefault="002D3B81" w:rsidP="00137D06">
            <w:pPr>
              <w:jc w:val="center"/>
              <w:rPr>
                <w:sz w:val="20"/>
              </w:rPr>
            </w:pPr>
            <w:r w:rsidRPr="00511A7D">
              <w:rPr>
                <w:color w:val="000000"/>
                <w:sz w:val="20"/>
              </w:rPr>
              <w:t>PSTRAP-M</w:t>
            </w:r>
          </w:p>
        </w:tc>
        <w:tc>
          <w:tcPr>
            <w:tcW w:w="1352" w:type="dxa"/>
            <w:vAlign w:val="center"/>
            <w:hideMark/>
          </w:tcPr>
          <w:p w:rsidR="002D3B81" w:rsidRPr="00511A7D" w:rsidRDefault="002D3B81"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r w:rsidRPr="00511A7D" w:rsidDel="00E5289D">
              <w:rPr>
                <w:sz w:val="20"/>
              </w:rPr>
              <w:t xml:space="preserve"> </w:t>
            </w:r>
          </w:p>
        </w:tc>
        <w:tc>
          <w:tcPr>
            <w:tcW w:w="1440" w:type="dxa"/>
            <w:vAlign w:val="center"/>
            <w:hideMark/>
          </w:tcPr>
          <w:p w:rsidR="002D3B81" w:rsidRDefault="002D3B81" w:rsidP="00137D06">
            <w:pPr>
              <w:jc w:val="center"/>
              <w:rPr>
                <w:color w:val="000000"/>
                <w:sz w:val="20"/>
              </w:rPr>
            </w:pPr>
            <w:r w:rsidRPr="00511A7D">
              <w:rPr>
                <w:color w:val="000000"/>
                <w:sz w:val="20"/>
              </w:rPr>
              <w:t>#</w:t>
            </w:r>
            <w:r>
              <w:rPr>
                <w:color w:val="000000"/>
                <w:sz w:val="20"/>
              </w:rPr>
              <w:t xml:space="preserve">ISTRAP-M or </w:t>
            </w:r>
          </w:p>
          <w:p w:rsidR="002D3B81" w:rsidRPr="00511A7D" w:rsidRDefault="002D3B81" w:rsidP="00137D06">
            <w:pPr>
              <w:jc w:val="center"/>
              <w:rPr>
                <w:sz w:val="20"/>
              </w:rPr>
            </w:pPr>
            <w:r w:rsidRPr="00511A7D">
              <w:rPr>
                <w:color w:val="000000"/>
                <w:sz w:val="20"/>
              </w:rPr>
              <w:t>PSTRAP-M</w:t>
            </w:r>
          </w:p>
        </w:tc>
        <w:tc>
          <w:tcPr>
            <w:tcW w:w="1618" w:type="dxa"/>
            <w:vAlign w:val="center"/>
            <w:hideMark/>
          </w:tcPr>
          <w:p w:rsidR="002D3B81" w:rsidRPr="00511A7D" w:rsidRDefault="002D3B81" w:rsidP="00137D06">
            <w:pPr>
              <w:jc w:val="center"/>
              <w:rPr>
                <w:sz w:val="20"/>
              </w:rPr>
            </w:pPr>
            <w:r w:rsidRPr="00511A7D">
              <w:rPr>
                <w:color w:val="000000"/>
                <w:sz w:val="20"/>
              </w:rPr>
              <w:t>DFARS 207.103(d)(i)(B)</w:t>
            </w:r>
          </w:p>
        </w:tc>
      </w:tr>
      <w:tr w:rsidR="002D3B81" w:rsidRPr="00C25EEF" w:rsidTr="00BA51C4">
        <w:trPr>
          <w:cantSplit/>
          <w:trHeight w:val="791"/>
        </w:trPr>
        <w:tc>
          <w:tcPr>
            <w:tcW w:w="1620" w:type="dxa"/>
            <w:vAlign w:val="center"/>
            <w:hideMark/>
          </w:tcPr>
          <w:p w:rsidR="002D3B81" w:rsidRPr="00511A7D" w:rsidRDefault="002D3B81" w:rsidP="00137D06">
            <w:pPr>
              <w:jc w:val="center"/>
              <w:rPr>
                <w:sz w:val="20"/>
              </w:rPr>
            </w:pPr>
            <w:r w:rsidRPr="00511A7D">
              <w:rPr>
                <w:sz w:val="20"/>
              </w:rPr>
              <w:t>Services &gt;$50M/program or &gt;$25M/FY</w:t>
            </w:r>
          </w:p>
        </w:tc>
        <w:tc>
          <w:tcPr>
            <w:tcW w:w="1350" w:type="dxa"/>
            <w:shd w:val="clear" w:color="auto" w:fill="000000" w:themeFill="text1"/>
            <w:vAlign w:val="center"/>
            <w:hideMark/>
          </w:tcPr>
          <w:p w:rsidR="002D3B81" w:rsidRPr="00511A7D" w:rsidRDefault="002D3B81" w:rsidP="00137D06">
            <w:pPr>
              <w:jc w:val="center"/>
              <w:rPr>
                <w:sz w:val="20"/>
              </w:rPr>
            </w:pPr>
            <w:r>
              <w:rPr>
                <w:color w:val="000000"/>
                <w:sz w:val="20"/>
              </w:rPr>
              <w:t>Not Applicable</w:t>
            </w:r>
          </w:p>
        </w:tc>
        <w:tc>
          <w:tcPr>
            <w:tcW w:w="1438" w:type="dxa"/>
            <w:shd w:val="clear" w:color="auto" w:fill="000000" w:themeFill="text1"/>
            <w:vAlign w:val="center"/>
            <w:hideMark/>
          </w:tcPr>
          <w:p w:rsidR="002D3B81" w:rsidRPr="00511A7D" w:rsidRDefault="002D3B81" w:rsidP="00137D06">
            <w:pPr>
              <w:jc w:val="center"/>
              <w:rPr>
                <w:sz w:val="20"/>
              </w:rPr>
            </w:pPr>
            <w:r>
              <w:rPr>
                <w:color w:val="000000"/>
                <w:sz w:val="20"/>
              </w:rPr>
              <w:t>Not Applicable</w:t>
            </w:r>
          </w:p>
        </w:tc>
        <w:tc>
          <w:tcPr>
            <w:tcW w:w="1442" w:type="dxa"/>
            <w:vAlign w:val="center"/>
            <w:hideMark/>
          </w:tcPr>
          <w:p w:rsidR="002D3B81" w:rsidRDefault="002D3B81" w:rsidP="00137D06">
            <w:pPr>
              <w:jc w:val="center"/>
              <w:rPr>
                <w:color w:val="000000"/>
                <w:sz w:val="20"/>
              </w:rPr>
            </w:pPr>
            <w:r w:rsidRPr="00511A7D">
              <w:rPr>
                <w:color w:val="000000"/>
                <w:sz w:val="20"/>
              </w:rPr>
              <w:t>*</w:t>
            </w:r>
            <w:r>
              <w:rPr>
                <w:color w:val="000000"/>
                <w:sz w:val="20"/>
              </w:rPr>
              <w:t xml:space="preserve">ISTRAP-M or </w:t>
            </w:r>
          </w:p>
          <w:p w:rsidR="002D3B81" w:rsidRPr="00511A7D" w:rsidRDefault="002D3B81" w:rsidP="00137D06">
            <w:pPr>
              <w:jc w:val="center"/>
              <w:rPr>
                <w:sz w:val="20"/>
              </w:rPr>
            </w:pPr>
            <w:r w:rsidRPr="00511A7D">
              <w:rPr>
                <w:color w:val="000000"/>
                <w:sz w:val="20"/>
              </w:rPr>
              <w:t>PSTRAP-M</w:t>
            </w:r>
            <w:r w:rsidRPr="00511A7D" w:rsidDel="00E5289D">
              <w:rPr>
                <w:sz w:val="20"/>
              </w:rPr>
              <w:t xml:space="preserve"> </w:t>
            </w:r>
          </w:p>
        </w:tc>
        <w:tc>
          <w:tcPr>
            <w:tcW w:w="1352" w:type="dxa"/>
            <w:vAlign w:val="center"/>
            <w:hideMark/>
          </w:tcPr>
          <w:p w:rsidR="002D3B81" w:rsidRPr="00511A7D" w:rsidRDefault="002D3B81"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r w:rsidRPr="00511A7D" w:rsidDel="00E5289D">
              <w:rPr>
                <w:sz w:val="20"/>
              </w:rPr>
              <w:t xml:space="preserve"> </w:t>
            </w:r>
          </w:p>
        </w:tc>
        <w:tc>
          <w:tcPr>
            <w:tcW w:w="1440" w:type="dxa"/>
            <w:vAlign w:val="center"/>
            <w:hideMark/>
          </w:tcPr>
          <w:p w:rsidR="002D3B81" w:rsidRDefault="002D3B81" w:rsidP="00137D06">
            <w:pPr>
              <w:jc w:val="center"/>
              <w:rPr>
                <w:color w:val="000000"/>
                <w:sz w:val="20"/>
              </w:rPr>
            </w:pPr>
            <w:r>
              <w:rPr>
                <w:color w:val="000000"/>
                <w:sz w:val="20"/>
              </w:rPr>
              <w:t xml:space="preserve">^ISTRAP-M or </w:t>
            </w:r>
          </w:p>
          <w:p w:rsidR="002D3B81" w:rsidRPr="00511A7D" w:rsidRDefault="002D3B81" w:rsidP="00137D06">
            <w:pPr>
              <w:jc w:val="center"/>
              <w:rPr>
                <w:sz w:val="20"/>
              </w:rPr>
            </w:pPr>
            <w:r w:rsidRPr="00511A7D">
              <w:rPr>
                <w:color w:val="000000"/>
                <w:sz w:val="20"/>
              </w:rPr>
              <w:t>PSTRAP-M</w:t>
            </w:r>
          </w:p>
        </w:tc>
        <w:tc>
          <w:tcPr>
            <w:tcW w:w="1618" w:type="dxa"/>
            <w:vAlign w:val="center"/>
            <w:hideMark/>
          </w:tcPr>
          <w:p w:rsidR="002D3B81" w:rsidRPr="00511A7D" w:rsidRDefault="002D3B81" w:rsidP="00137D06">
            <w:pPr>
              <w:jc w:val="center"/>
              <w:rPr>
                <w:sz w:val="20"/>
              </w:rPr>
            </w:pPr>
            <w:r w:rsidRPr="00511A7D">
              <w:rPr>
                <w:color w:val="000000"/>
                <w:sz w:val="20"/>
              </w:rPr>
              <w:t>DFARS 207.103(d)(i)(B)</w:t>
            </w:r>
          </w:p>
        </w:tc>
      </w:tr>
      <w:tr w:rsidR="002D3B81" w:rsidRPr="00C25EEF" w:rsidTr="00174AA0">
        <w:trPr>
          <w:cantSplit/>
          <w:trHeight w:val="764"/>
        </w:trPr>
        <w:tc>
          <w:tcPr>
            <w:tcW w:w="1620" w:type="dxa"/>
            <w:vAlign w:val="center"/>
          </w:tcPr>
          <w:p w:rsidR="002D3B81" w:rsidRPr="00146008" w:rsidDel="00146008" w:rsidRDefault="002D3B81" w:rsidP="00137D06">
            <w:pPr>
              <w:jc w:val="center"/>
              <w:rPr>
                <w:sz w:val="20"/>
              </w:rPr>
            </w:pPr>
            <w:r w:rsidRPr="00CE5803">
              <w:rPr>
                <w:sz w:val="20"/>
              </w:rPr>
              <w:t>Services</w:t>
            </w:r>
            <w:r>
              <w:rPr>
                <w:sz w:val="20"/>
              </w:rPr>
              <w:t xml:space="preserve"> </w:t>
            </w:r>
          </w:p>
        </w:tc>
        <w:tc>
          <w:tcPr>
            <w:tcW w:w="1350" w:type="dxa"/>
            <w:vAlign w:val="center"/>
          </w:tcPr>
          <w:p w:rsidR="002D3B81" w:rsidRPr="00146008" w:rsidRDefault="002D3B81" w:rsidP="00137D06">
            <w:pPr>
              <w:jc w:val="center"/>
              <w:rPr>
                <w:color w:val="000000"/>
                <w:sz w:val="20"/>
              </w:rPr>
            </w:pPr>
            <w:r>
              <w:rPr>
                <w:color w:val="000000"/>
                <w:sz w:val="20"/>
              </w:rPr>
              <w:t>*</w:t>
            </w:r>
            <w:r w:rsidRPr="00CE5803">
              <w:rPr>
                <w:color w:val="000000"/>
                <w:sz w:val="20"/>
              </w:rPr>
              <w:t>MOPAS-S</w:t>
            </w:r>
          </w:p>
        </w:tc>
        <w:tc>
          <w:tcPr>
            <w:tcW w:w="1438" w:type="dxa"/>
            <w:vAlign w:val="center"/>
          </w:tcPr>
          <w:p w:rsidR="002D3B81" w:rsidRPr="00146008" w:rsidRDefault="002D3B81" w:rsidP="00137D06">
            <w:pPr>
              <w:jc w:val="center"/>
              <w:rPr>
                <w:color w:val="000000"/>
                <w:sz w:val="20"/>
              </w:rPr>
            </w:pPr>
            <w:r>
              <w:rPr>
                <w:color w:val="000000"/>
                <w:sz w:val="20"/>
              </w:rPr>
              <w:t>*</w:t>
            </w:r>
            <w:r w:rsidRPr="00CE5803">
              <w:rPr>
                <w:color w:val="000000"/>
                <w:sz w:val="20"/>
              </w:rPr>
              <w:t>MOPAS-S</w:t>
            </w:r>
          </w:p>
        </w:tc>
        <w:tc>
          <w:tcPr>
            <w:tcW w:w="1442" w:type="dxa"/>
            <w:vAlign w:val="center"/>
          </w:tcPr>
          <w:p w:rsidR="002D3B81" w:rsidRPr="00146008" w:rsidRDefault="002D3B81" w:rsidP="00137D06">
            <w:pPr>
              <w:jc w:val="center"/>
              <w:rPr>
                <w:color w:val="000000"/>
                <w:sz w:val="20"/>
              </w:rPr>
            </w:pPr>
            <w:r>
              <w:rPr>
                <w:color w:val="000000"/>
                <w:sz w:val="20"/>
              </w:rPr>
              <w:t>*</w:t>
            </w:r>
            <w:r w:rsidRPr="00CE5803">
              <w:rPr>
                <w:color w:val="000000"/>
                <w:sz w:val="20"/>
              </w:rPr>
              <w:t>MOPAS-S</w:t>
            </w:r>
          </w:p>
        </w:tc>
        <w:tc>
          <w:tcPr>
            <w:tcW w:w="1352" w:type="dxa"/>
            <w:vAlign w:val="center"/>
          </w:tcPr>
          <w:p w:rsidR="002D3B81" w:rsidRPr="00511A7D" w:rsidRDefault="002D3B81"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p>
        </w:tc>
        <w:tc>
          <w:tcPr>
            <w:tcW w:w="1440" w:type="dxa"/>
            <w:vAlign w:val="center"/>
          </w:tcPr>
          <w:p w:rsidR="002D3B81" w:rsidRDefault="002D3B81" w:rsidP="00137D06">
            <w:pPr>
              <w:jc w:val="center"/>
              <w:rPr>
                <w:color w:val="000000"/>
                <w:sz w:val="20"/>
              </w:rPr>
            </w:pPr>
            <w:r>
              <w:rPr>
                <w:color w:val="000000"/>
                <w:sz w:val="20"/>
              </w:rPr>
              <w:t xml:space="preserve">^ISTRAP-M or </w:t>
            </w:r>
          </w:p>
          <w:p w:rsidR="002D3B81" w:rsidRPr="00146008" w:rsidRDefault="002D3B81" w:rsidP="00137D06">
            <w:pPr>
              <w:jc w:val="center"/>
              <w:rPr>
                <w:color w:val="000000"/>
                <w:sz w:val="20"/>
              </w:rPr>
            </w:pPr>
            <w:r w:rsidRPr="00511A7D">
              <w:rPr>
                <w:color w:val="000000"/>
                <w:sz w:val="20"/>
              </w:rPr>
              <w:t>PSTRAP-M</w:t>
            </w:r>
          </w:p>
        </w:tc>
        <w:tc>
          <w:tcPr>
            <w:tcW w:w="1618" w:type="dxa"/>
            <w:vAlign w:val="center"/>
          </w:tcPr>
          <w:p w:rsidR="002D3B81" w:rsidRDefault="002D3B81" w:rsidP="00137D06">
            <w:pPr>
              <w:jc w:val="center"/>
              <w:rPr>
                <w:color w:val="000000"/>
                <w:sz w:val="20"/>
              </w:rPr>
            </w:pPr>
            <w:r>
              <w:rPr>
                <w:sz w:val="20"/>
              </w:rPr>
              <w:t>NMCARS 5237.503</w:t>
            </w:r>
          </w:p>
        </w:tc>
      </w:tr>
      <w:tr w:rsidR="002D3B81" w:rsidRPr="00C25EEF" w:rsidTr="00137D06">
        <w:trPr>
          <w:cantSplit/>
          <w:trHeight w:val="908"/>
        </w:trPr>
        <w:tc>
          <w:tcPr>
            <w:tcW w:w="1620" w:type="dxa"/>
            <w:vAlign w:val="center"/>
            <w:hideMark/>
          </w:tcPr>
          <w:p w:rsidR="002D3B81" w:rsidRPr="00511A7D" w:rsidRDefault="002D3B81" w:rsidP="00137D06">
            <w:pPr>
              <w:jc w:val="center"/>
              <w:rPr>
                <w:sz w:val="20"/>
              </w:rPr>
            </w:pPr>
            <w:r w:rsidRPr="00200BE6">
              <w:rPr>
                <w:sz w:val="20"/>
              </w:rPr>
              <w:t>Services IAW NMCARS 5237.170-2(b)</w:t>
            </w:r>
          </w:p>
        </w:tc>
        <w:tc>
          <w:tcPr>
            <w:tcW w:w="1350" w:type="dxa"/>
            <w:vAlign w:val="center"/>
            <w:hideMark/>
          </w:tcPr>
          <w:p w:rsidR="002D3B81" w:rsidRPr="00511A7D" w:rsidRDefault="002D3B81" w:rsidP="00137D06">
            <w:pPr>
              <w:jc w:val="center"/>
              <w:rPr>
                <w:sz w:val="20"/>
              </w:rPr>
            </w:pPr>
            <w:r>
              <w:rPr>
                <w:color w:val="000000"/>
                <w:sz w:val="20"/>
              </w:rPr>
              <w:t>*</w:t>
            </w:r>
            <w:r w:rsidRPr="00CE5803">
              <w:rPr>
                <w:color w:val="000000"/>
                <w:sz w:val="20"/>
              </w:rPr>
              <w:t>MOPAS-S</w:t>
            </w:r>
            <w:r w:rsidRPr="00CE5803" w:rsidDel="00E5289D">
              <w:rPr>
                <w:sz w:val="20"/>
              </w:rPr>
              <w:t xml:space="preserve"> </w:t>
            </w:r>
          </w:p>
        </w:tc>
        <w:tc>
          <w:tcPr>
            <w:tcW w:w="1438" w:type="dxa"/>
            <w:vAlign w:val="center"/>
            <w:hideMark/>
          </w:tcPr>
          <w:p w:rsidR="002D3B81" w:rsidRPr="00511A7D" w:rsidRDefault="002D3B81" w:rsidP="00137D06">
            <w:pPr>
              <w:jc w:val="center"/>
              <w:rPr>
                <w:sz w:val="20"/>
              </w:rPr>
            </w:pPr>
            <w:r>
              <w:rPr>
                <w:color w:val="000000"/>
                <w:sz w:val="20"/>
              </w:rPr>
              <w:t>*</w:t>
            </w:r>
            <w:r w:rsidRPr="00CE5803">
              <w:rPr>
                <w:color w:val="000000"/>
                <w:sz w:val="20"/>
              </w:rPr>
              <w:t>MOPAS-S</w:t>
            </w:r>
            <w:r w:rsidRPr="00CE5803" w:rsidDel="00E5289D">
              <w:rPr>
                <w:sz w:val="20"/>
              </w:rPr>
              <w:t xml:space="preserve"> </w:t>
            </w:r>
          </w:p>
        </w:tc>
        <w:tc>
          <w:tcPr>
            <w:tcW w:w="1442" w:type="dxa"/>
            <w:vAlign w:val="center"/>
            <w:hideMark/>
          </w:tcPr>
          <w:p w:rsidR="002D3B81" w:rsidRPr="00511A7D" w:rsidRDefault="002D3B81" w:rsidP="00137D06">
            <w:pPr>
              <w:jc w:val="center"/>
              <w:rPr>
                <w:sz w:val="20"/>
              </w:rPr>
            </w:pPr>
            <w:r>
              <w:rPr>
                <w:color w:val="000000"/>
                <w:sz w:val="20"/>
              </w:rPr>
              <w:t>*</w:t>
            </w:r>
            <w:r w:rsidRPr="00511A7D">
              <w:rPr>
                <w:color w:val="000000"/>
                <w:sz w:val="20"/>
              </w:rPr>
              <w:t>MOPAS-S</w:t>
            </w:r>
            <w:r w:rsidRPr="00511A7D" w:rsidDel="00E5289D">
              <w:rPr>
                <w:sz w:val="20"/>
              </w:rPr>
              <w:t xml:space="preserve"> </w:t>
            </w:r>
          </w:p>
        </w:tc>
        <w:tc>
          <w:tcPr>
            <w:tcW w:w="1352" w:type="dxa"/>
            <w:vAlign w:val="center"/>
            <w:hideMark/>
          </w:tcPr>
          <w:p w:rsidR="002D3B81" w:rsidRPr="00511A7D" w:rsidRDefault="002D3B81" w:rsidP="00137D06">
            <w:pPr>
              <w:jc w:val="center"/>
              <w:rPr>
                <w:color w:val="000000"/>
                <w:sz w:val="20"/>
              </w:rPr>
            </w:pPr>
            <w:r>
              <w:rPr>
                <w:color w:val="000000"/>
                <w:sz w:val="20"/>
              </w:rPr>
              <w:t>^ISTRAP-M or</w:t>
            </w:r>
            <w:r>
              <w:rPr>
                <w:color w:val="000000"/>
                <w:sz w:val="20"/>
              </w:rPr>
              <w:br/>
            </w:r>
            <w:r w:rsidRPr="00511A7D">
              <w:rPr>
                <w:color w:val="000000"/>
                <w:sz w:val="20"/>
              </w:rPr>
              <w:t>PSTRAP-M</w:t>
            </w:r>
          </w:p>
        </w:tc>
        <w:tc>
          <w:tcPr>
            <w:tcW w:w="1440" w:type="dxa"/>
            <w:vAlign w:val="center"/>
            <w:hideMark/>
          </w:tcPr>
          <w:p w:rsidR="002D3B81" w:rsidRDefault="002D3B81" w:rsidP="00137D06">
            <w:pPr>
              <w:jc w:val="center"/>
              <w:rPr>
                <w:color w:val="000000"/>
                <w:sz w:val="20"/>
              </w:rPr>
            </w:pPr>
            <w:r>
              <w:rPr>
                <w:color w:val="000000"/>
                <w:sz w:val="20"/>
              </w:rPr>
              <w:t xml:space="preserve">^ISTRAP-M or </w:t>
            </w:r>
          </w:p>
          <w:p w:rsidR="002D3B81" w:rsidRPr="00511A7D" w:rsidRDefault="002D3B81" w:rsidP="00137D06">
            <w:pPr>
              <w:jc w:val="center"/>
              <w:rPr>
                <w:sz w:val="20"/>
              </w:rPr>
            </w:pPr>
            <w:r w:rsidRPr="00511A7D">
              <w:rPr>
                <w:color w:val="000000"/>
                <w:sz w:val="20"/>
              </w:rPr>
              <w:t>PSTRAP-M</w:t>
            </w:r>
          </w:p>
        </w:tc>
        <w:tc>
          <w:tcPr>
            <w:tcW w:w="1618" w:type="dxa"/>
            <w:vAlign w:val="center"/>
            <w:hideMark/>
          </w:tcPr>
          <w:p w:rsidR="002D3B81" w:rsidRPr="00511A7D" w:rsidRDefault="002D3B81" w:rsidP="00137D06">
            <w:pPr>
              <w:jc w:val="center"/>
              <w:rPr>
                <w:sz w:val="20"/>
              </w:rPr>
            </w:pPr>
            <w:r w:rsidRPr="00511A7D">
              <w:rPr>
                <w:color w:val="000000"/>
                <w:sz w:val="20"/>
              </w:rPr>
              <w:t>NMCARS 5237.170-2(b)(2)</w:t>
            </w:r>
          </w:p>
        </w:tc>
      </w:tr>
    </w:tbl>
    <w:p w:rsidR="002D3B81" w:rsidRPr="007D14BE" w:rsidRDefault="002D3B81" w:rsidP="007D14BE">
      <w:pPr>
        <w:rPr>
          <w:b/>
        </w:rPr>
      </w:pPr>
      <w:r w:rsidRPr="007D14BE">
        <w:rPr>
          <w:b/>
        </w:rPr>
        <w:t xml:space="preserve">Approving Authority Legend:  </w:t>
      </w:r>
    </w:p>
    <w:p w:rsidR="002D3B81" w:rsidRDefault="002D3B81" w:rsidP="007D14BE">
      <w:r>
        <w:t>* = HCA/PEO/DRPM</w:t>
      </w:r>
    </w:p>
    <w:p w:rsidR="002D3B81" w:rsidRDefault="002D3B81" w:rsidP="007D14BE">
      <w:r>
        <w:t xml:space="preserve">^ = Navy Senior Services Manager </w:t>
      </w:r>
    </w:p>
    <w:p w:rsidR="002D3B81" w:rsidRDefault="002D3B81" w:rsidP="007D14BE">
      <w:r>
        <w:t xml:space="preserve"># = DASN(P) </w:t>
      </w:r>
    </w:p>
    <w:p w:rsidR="002D3B81" w:rsidRDefault="002D3B81" w:rsidP="002C20CA">
      <w:pPr>
        <w:pStyle w:val="Heading3"/>
      </w:pPr>
      <w:bookmarkStart w:id="11" w:name="_Toc350495213"/>
      <w:bookmarkStart w:id="12" w:name="_Toc54782395"/>
      <w:r>
        <w:t>520</w:t>
      </w:r>
      <w:r w:rsidRPr="008B651E">
        <w:t>7.105 Contents of written acquisition plans.</w:t>
      </w:r>
      <w:bookmarkEnd w:id="11"/>
      <w:bookmarkEnd w:id="12"/>
      <w:r w:rsidRPr="008B651E">
        <w:t xml:space="preserve"> </w:t>
      </w:r>
    </w:p>
    <w:p w:rsidR="002D3B81" w:rsidRDefault="002D3B81" w:rsidP="007D14BE">
      <w:r>
        <w:t xml:space="preserve">   Notwithstanding the requirements in FAR 7.105 and DFARS 207.105, the Navy acquisition planning process is streamlined to describe the irreducible minimum content allowed for a STRAP. The specific content of STRAPs shall conform to the templates found in Annexes 17 through 20 (see 5207.103 for additional details, including approvals). For revisions to an individual contract within a previously approved PSTRAP or PSTRAP-M (as appropriate), use of an ISTRAP or ISTRAP-M for the individual contract is acceptable.  </w:t>
      </w:r>
    </w:p>
    <w:p w:rsidR="002D3B81" w:rsidRDefault="002D3B81" w:rsidP="007D14BE">
      <w:r>
        <w:t xml:space="preserve">   (S-90) (a) </w:t>
      </w:r>
      <w:r w:rsidRPr="007D0F6A">
        <w:t>The planner shall submit a</w:t>
      </w:r>
      <w:r>
        <w:t xml:space="preserve"> PSTRAP, using Annex 17 or Annex 19, when the requirements office chooses to write a single plan for all known program actions.  </w:t>
      </w:r>
    </w:p>
    <w:p w:rsidR="002D3B81" w:rsidRDefault="002D3B81" w:rsidP="007D14BE">
      <w:r>
        <w:t xml:space="preserve">     (b) </w:t>
      </w:r>
      <w:r w:rsidRPr="007D0F6A">
        <w:t xml:space="preserve">The planner shall submit </w:t>
      </w:r>
      <w:r>
        <w:t>an ISTRAP, Annex 18 or Annex 20, when there is only one contract, task or delivery order to be covered by the plan.</w:t>
      </w:r>
    </w:p>
    <w:p w:rsidR="002D3B81" w:rsidRDefault="002D3B81" w:rsidP="006702D1">
      <w:pPr>
        <w:pStyle w:val="Heading3"/>
      </w:pPr>
    </w:p>
    <w:p w:rsidR="002D3B81" w:rsidRPr="00017693" w:rsidRDefault="002D3B81" w:rsidP="006702D1">
      <w:pPr>
        <w:pStyle w:val="Heading3"/>
      </w:pPr>
      <w:bookmarkStart w:id="13" w:name="_Toc54782396"/>
      <w:r w:rsidRPr="00017693">
        <w:t>5207.106 Additional requirements for major systems</w:t>
      </w:r>
      <w:r>
        <w:t>.</w:t>
      </w:r>
      <w:bookmarkEnd w:id="13"/>
      <w:r w:rsidRPr="00017693">
        <w:t xml:space="preserve"> </w:t>
      </w:r>
    </w:p>
    <w:p w:rsidR="002D3B81" w:rsidRPr="00E94969" w:rsidRDefault="002D3B81" w:rsidP="006702D1">
      <w:r w:rsidRPr="00E94969">
        <w:t xml:space="preserve">   (S-73) If a waiver request for major system special preservation and tooling is pursued, submit the request for USD(AT&amp;L) approval via </w:t>
      </w:r>
      <w:r>
        <w:t>DASN(P)</w:t>
      </w:r>
      <w:r w:rsidRPr="00E94969">
        <w:t xml:space="preserve"> </w:t>
      </w:r>
      <w:r>
        <w:t>by email at</w:t>
      </w:r>
      <w:r w:rsidRPr="00E94969">
        <w:t xml:space="preserve"> </w:t>
      </w:r>
      <w:hyperlink r:id="rId14" w:history="1">
        <w:r>
          <w:rPr>
            <w:rStyle w:val="Hyperlink"/>
            <w:szCs w:val="24"/>
          </w:rPr>
          <w:t>RDAJ&amp;As.fct</w:t>
        </w:r>
        <w:r w:rsidRPr="00E94969">
          <w:rPr>
            <w:rStyle w:val="Hyperlink"/>
            <w:szCs w:val="24"/>
          </w:rPr>
          <w:t>@navy.mil</w:t>
        </w:r>
      </w:hyperlink>
      <w:r>
        <w:t xml:space="preserve"> with the subject “[Activity Name] </w:t>
      </w:r>
      <w:r w:rsidRPr="00E94969">
        <w:t xml:space="preserve">DFARS 207.106--USD(AT&amp;L) Waiver Request.” All waiver requests shall be signed by the HCA, program manager, CCO, and contracting officer. </w:t>
      </w:r>
    </w:p>
    <w:p w:rsidR="002D3B81" w:rsidRDefault="002D3B81" w:rsidP="00E71037"/>
    <w:p w:rsidR="002D3B81" w:rsidRDefault="002D3B81" w:rsidP="000D2257">
      <w:pPr>
        <w:pStyle w:val="Heading3"/>
      </w:pPr>
      <w:r w:rsidRPr="00971B5B">
        <w:t xml:space="preserve"> </w:t>
      </w:r>
      <w:bookmarkStart w:id="14" w:name="_Toc58254656"/>
      <w:bookmarkStart w:id="15" w:name="_Toc58255096"/>
      <w:bookmarkStart w:id="16" w:name="_Toc190162256"/>
      <w:bookmarkStart w:id="17" w:name="_Toc221088598"/>
      <w:bookmarkStart w:id="18" w:name="_Toc221944331"/>
      <w:bookmarkStart w:id="19" w:name="_Toc54782397"/>
      <w:r>
        <w:t>5207.107 Additional requirements for acquisitions involving consolidation, bundling, or substantial bundling.</w:t>
      </w:r>
      <w:bookmarkEnd w:id="14"/>
      <w:bookmarkEnd w:id="15"/>
      <w:bookmarkEnd w:id="16"/>
      <w:bookmarkEnd w:id="17"/>
      <w:bookmarkEnd w:id="18"/>
      <w:bookmarkEnd w:id="19"/>
    </w:p>
    <w:p w:rsidR="002D3B81" w:rsidRDefault="002D3B81" w:rsidP="00D469C8">
      <w:pPr>
        <w:pStyle w:val="Heading4"/>
      </w:pPr>
      <w:r>
        <w:t>5207.107-2 Consolidation.</w:t>
      </w:r>
    </w:p>
    <w:p w:rsidR="002D3B81" w:rsidRDefault="002D3B81" w:rsidP="00DD2656">
      <w:r>
        <w:t xml:space="preserve">   (e)(2)(i) Approval authority for the determination that use of a consolidated contract is necessary and justified is delegated to—</w:t>
      </w:r>
    </w:p>
    <w:p w:rsidR="002D3B81" w:rsidRDefault="002D3B81" w:rsidP="006F25AC">
      <w:r>
        <w:t xml:space="preserve">             </w:t>
      </w:r>
      <w:r w:rsidRPr="002C625C">
        <w:t xml:space="preserve">   (A) </w:t>
      </w:r>
      <w:r>
        <w:t xml:space="preserve">DASN(P) when the approval authority for the associated STRAP is DASN(P) or the Navy Senior Services Manager. </w:t>
      </w:r>
      <w:r w:rsidRPr="008E7075">
        <w:t xml:space="preserve">Submit requests for approval </w:t>
      </w:r>
      <w:r>
        <w:t xml:space="preserve">to DASN(P) </w:t>
      </w:r>
      <w:r>
        <w:rPr>
          <w:color w:val="000000"/>
        </w:rPr>
        <w:t xml:space="preserve">by email at </w:t>
      </w:r>
      <w:hyperlink r:id="rId15" w:history="1">
        <w:r>
          <w:rPr>
            <w:rStyle w:val="Hyperlink"/>
          </w:rPr>
          <w:t>RDAJ&amp;As.fct</w:t>
        </w:r>
        <w:r w:rsidRPr="00467D99">
          <w:rPr>
            <w:rStyle w:val="Hyperlink"/>
          </w:rPr>
          <w:t>@navy.mil</w:t>
        </w:r>
      </w:hyperlink>
      <w:r>
        <w:rPr>
          <w:color w:val="000000"/>
        </w:rPr>
        <w:t xml:space="preserve"> with the subject “[Activity Name] </w:t>
      </w:r>
      <w:r w:rsidRPr="00467D99">
        <w:t>FAR 7.107</w:t>
      </w:r>
      <w:r>
        <w:t>-2</w:t>
      </w:r>
      <w:r w:rsidRPr="00467D99">
        <w:t>—</w:t>
      </w:r>
      <w:r>
        <w:t xml:space="preserve"> Consolidation </w:t>
      </w:r>
      <w:r w:rsidRPr="00467D99">
        <w:t>Determination Approval</w:t>
      </w:r>
      <w:r>
        <w:t>.”</w:t>
      </w:r>
    </w:p>
    <w:p w:rsidR="002D3B81" w:rsidRDefault="002D3B81" w:rsidP="006F25AC">
      <w:r>
        <w:t xml:space="preserve">    </w:t>
      </w:r>
      <w:r>
        <w:tab/>
        <w:t xml:space="preserve">    (B) </w:t>
      </w:r>
      <w:r w:rsidRPr="00B41EA2">
        <w:t>The HCA</w:t>
      </w:r>
      <w:r>
        <w:t xml:space="preserve"> for all other actions. The</w:t>
      </w:r>
      <w:r w:rsidRPr="00B41EA2">
        <w:t xml:space="preserve"> HCA </w:t>
      </w:r>
      <w:r>
        <w:t xml:space="preserve">approval </w:t>
      </w:r>
      <w:r w:rsidRPr="00B41EA2">
        <w:t>authority may be delegated,</w:t>
      </w:r>
      <w:r>
        <w:t xml:space="preserve"> </w:t>
      </w:r>
      <w:r w:rsidRPr="00B41EA2">
        <w:rPr>
          <w:rStyle w:val="NormalwlineChar"/>
        </w:rPr>
        <w:t xml:space="preserve">without </w:t>
      </w:r>
      <w:r>
        <w:t>power of redelegation, only to the Deputy/Assistant Commander for Contracts, a Flag or General Officer or SES who is a member of the Acquisition Professional Community, or, for commands/locations without a local SES/Flag/General Officer, to the Commanding Officer.</w:t>
      </w:r>
    </w:p>
    <w:p w:rsidR="002D3B81" w:rsidRPr="00B41EA2" w:rsidRDefault="002D3B81" w:rsidP="006F25AC"/>
    <w:p w:rsidR="002D3B81" w:rsidRDefault="002D3B81" w:rsidP="009A0E99">
      <w:pPr>
        <w:pStyle w:val="Heading4"/>
      </w:pPr>
      <w:r>
        <w:t>5207.107-3 Bundling.</w:t>
      </w:r>
    </w:p>
    <w:p w:rsidR="002D3B81" w:rsidRDefault="002D3B81" w:rsidP="00DE6FCE">
      <w:r>
        <w:t xml:space="preserve">   (f)(2)(i) Submit requests for approval with a copy of the approved AS, STRAP, or MOPAS-S via DASN(P) by email at</w:t>
      </w:r>
      <w:r w:rsidRPr="00467D99">
        <w:t xml:space="preserve"> </w:t>
      </w:r>
      <w:hyperlink r:id="rId16" w:history="1">
        <w:r>
          <w:rPr>
            <w:rStyle w:val="Hyperlink"/>
          </w:rPr>
          <w:t>RDAJ&amp;As.fct</w:t>
        </w:r>
        <w:r w:rsidRPr="00467D99">
          <w:rPr>
            <w:rStyle w:val="Hyperlink"/>
          </w:rPr>
          <w:t>@navy.mil</w:t>
        </w:r>
      </w:hyperlink>
      <w:r w:rsidRPr="00467D99">
        <w:t xml:space="preserve"> </w:t>
      </w:r>
      <w:r>
        <w:t xml:space="preserve">with the subject “[Activity Name] </w:t>
      </w:r>
      <w:r w:rsidRPr="00467D99">
        <w:t>FAR 7.107</w:t>
      </w:r>
      <w:r>
        <w:t>-3</w:t>
      </w:r>
      <w:r w:rsidRPr="00467D99">
        <w:t>—Bundling Determination Approval</w:t>
      </w:r>
      <w:r>
        <w:t>.”</w:t>
      </w:r>
    </w:p>
    <w:p w:rsidR="002D3B81" w:rsidRDefault="002D3B81" w:rsidP="00B44BE7">
      <w:pPr>
        <w:pStyle w:val="BodyText"/>
        <w:tabs>
          <w:tab w:val="left" w:pos="1440"/>
          <w:tab w:val="left" w:pos="3690"/>
        </w:tabs>
        <w:rPr>
          <w:rFonts w:ascii="Times New Roman" w:hAnsi="Times New Roman"/>
        </w:rPr>
      </w:pPr>
    </w:p>
    <w:p w:rsidR="002D3B81" w:rsidRDefault="002D3B81" w:rsidP="00B44BE7">
      <w:pPr>
        <w:pStyle w:val="Heading2"/>
      </w:pPr>
      <w:bookmarkStart w:id="20" w:name="_Toc58254657"/>
      <w:bookmarkStart w:id="21" w:name="_Toc58255097"/>
      <w:bookmarkStart w:id="22" w:name="_Toc190162257"/>
      <w:bookmarkStart w:id="23" w:name="_Toc221088601"/>
      <w:bookmarkStart w:id="24" w:name="_Toc221944334"/>
      <w:bookmarkStart w:id="25" w:name="_Toc54782398"/>
      <w:r>
        <w:t>SUBPART 5207.2—PLANNING FOR THE PURCHASE OF SUPPLIES IN ECONOMIC QUANTITIES</w:t>
      </w:r>
      <w:bookmarkEnd w:id="20"/>
      <w:bookmarkEnd w:id="21"/>
      <w:bookmarkEnd w:id="22"/>
      <w:bookmarkEnd w:id="23"/>
      <w:bookmarkEnd w:id="24"/>
      <w:bookmarkEnd w:id="25"/>
    </w:p>
    <w:p w:rsidR="002D3B81" w:rsidRDefault="002D3B81" w:rsidP="00B44BE7">
      <w:pPr>
        <w:pStyle w:val="Heading3"/>
      </w:pPr>
      <w:bookmarkStart w:id="26" w:name="_Toc58254658"/>
      <w:bookmarkStart w:id="27" w:name="_Toc58255098"/>
      <w:bookmarkStart w:id="28" w:name="_Toc190162258"/>
      <w:bookmarkStart w:id="29" w:name="_Toc221088602"/>
      <w:bookmarkStart w:id="30" w:name="_Toc221944335"/>
      <w:bookmarkStart w:id="31" w:name="_Toc54782399"/>
      <w:r>
        <w:t>5207.204 Responsibilities of contracting officers.</w:t>
      </w:r>
      <w:bookmarkEnd w:id="26"/>
      <w:bookmarkEnd w:id="27"/>
      <w:bookmarkEnd w:id="28"/>
      <w:bookmarkEnd w:id="29"/>
      <w:bookmarkEnd w:id="30"/>
      <w:bookmarkEnd w:id="31"/>
    </w:p>
    <w:p w:rsidR="002D3B81" w:rsidRDefault="002D3B81" w:rsidP="00B44BE7">
      <w:pPr>
        <w:widowControl w:val="0"/>
        <w:tabs>
          <w:tab w:val="left" w:pos="1482"/>
          <w:tab w:val="left" w:pos="3690"/>
        </w:tabs>
      </w:pPr>
      <w:r>
        <w:t xml:space="preserve">   (a) Information provided by offerors in response to this solicitation provision shall be forwarded to the requiring activity for consideration.</w:t>
      </w:r>
    </w:p>
    <w:p w:rsidR="002D3B81" w:rsidRDefault="002D3B81" w:rsidP="00B44BE7">
      <w:pPr>
        <w:pStyle w:val="Footer"/>
        <w:tabs>
          <w:tab w:val="clear" w:pos="4320"/>
          <w:tab w:val="clear" w:pos="8640"/>
        </w:tabs>
      </w:pPr>
      <w:r>
        <w:t xml:space="preserve">  </w:t>
      </w:r>
    </w:p>
    <w:p w:rsidR="002D3B81" w:rsidRDefault="002D3B81" w:rsidP="00B44BE7">
      <w:pPr>
        <w:pStyle w:val="Heading2"/>
      </w:pPr>
      <w:bookmarkStart w:id="32" w:name="_Toc58257285"/>
      <w:bookmarkStart w:id="33" w:name="_Toc221088603"/>
      <w:bookmarkStart w:id="34" w:name="_Toc221944336"/>
      <w:bookmarkStart w:id="35" w:name="_Toc54782400"/>
      <w:r>
        <w:t>SUBPART 5207.5—INHERENTLY GOVERNMENTAL FUNCTIONS</w:t>
      </w:r>
      <w:bookmarkEnd w:id="32"/>
      <w:bookmarkEnd w:id="33"/>
      <w:bookmarkEnd w:id="34"/>
      <w:bookmarkEnd w:id="35"/>
    </w:p>
    <w:p w:rsidR="002D3B81" w:rsidRDefault="002D3B81" w:rsidP="00B44BE7">
      <w:pPr>
        <w:pStyle w:val="Heading3"/>
      </w:pPr>
      <w:bookmarkStart w:id="36" w:name="_Toc58257286"/>
      <w:bookmarkStart w:id="37" w:name="_Toc221088604"/>
      <w:bookmarkStart w:id="38" w:name="_Toc221944337"/>
      <w:bookmarkStart w:id="39" w:name="_Toc54782401"/>
      <w:r>
        <w:t>5207.503 Policy.</w:t>
      </w:r>
      <w:bookmarkEnd w:id="36"/>
      <w:bookmarkEnd w:id="37"/>
      <w:bookmarkEnd w:id="38"/>
      <w:bookmarkEnd w:id="39"/>
    </w:p>
    <w:p w:rsidR="002D3B81" w:rsidRDefault="002D3B81" w:rsidP="00B44BE7">
      <w:r>
        <w:t xml:space="preserve">   (e) Disagreements regarding the requiring official's determination shall be resolved by the CCO before issuance of a solicitation.  Advice of counsel shall be obtained.</w:t>
      </w:r>
    </w:p>
    <w:p w:rsidR="002D3B81" w:rsidRDefault="002D3B81" w:rsidP="00B44BE7">
      <w:r>
        <w:t xml:space="preserve"> </w:t>
      </w:r>
    </w:p>
    <w:p w:rsidR="002D3B81" w:rsidRDefault="002D3B81" w:rsidP="00B44BE7">
      <w:pPr>
        <w:pStyle w:val="Heading2"/>
      </w:pPr>
      <w:bookmarkStart w:id="40" w:name="_Toc190162259"/>
      <w:bookmarkStart w:id="41" w:name="_Toc221088605"/>
      <w:bookmarkStart w:id="42" w:name="_Toc221944338"/>
      <w:bookmarkStart w:id="43" w:name="_Toc54782402"/>
      <w:r>
        <w:t>SUBPART 5207.70—BUY-TO-BUDGET – ADDITIONAL QUANTITIES OF END ITEMS</w:t>
      </w:r>
      <w:bookmarkEnd w:id="40"/>
      <w:bookmarkEnd w:id="41"/>
      <w:bookmarkEnd w:id="42"/>
      <w:bookmarkEnd w:id="43"/>
    </w:p>
    <w:p w:rsidR="002D3B81" w:rsidRDefault="002D3B81" w:rsidP="00B44BE7">
      <w:pPr>
        <w:pStyle w:val="Heading3"/>
      </w:pPr>
      <w:bookmarkStart w:id="44" w:name="_Toc190162260"/>
      <w:bookmarkStart w:id="45" w:name="_Toc221088606"/>
      <w:bookmarkStart w:id="46" w:name="_Toc221944339"/>
      <w:bookmarkStart w:id="47" w:name="_Toc54782403"/>
      <w:r>
        <w:t>5207.7002 Authority to acquire additional quantities of end items.</w:t>
      </w:r>
      <w:bookmarkEnd w:id="44"/>
      <w:bookmarkEnd w:id="45"/>
      <w:bookmarkEnd w:id="46"/>
      <w:bookmarkEnd w:id="47"/>
    </w:p>
    <w:p w:rsidR="002D3B81" w:rsidRDefault="002D3B81" w:rsidP="00EB14A2">
      <w:pPr>
        <w:widowControl w:val="0"/>
        <w:tabs>
          <w:tab w:val="left" w:pos="1482"/>
          <w:tab w:val="left" w:pos="3690"/>
        </w:tabs>
      </w:pPr>
      <w:r>
        <w:t xml:space="preserve">   Determinations for use of this authority shall be prepared as Determinations and Findings (D&amp;Fs) (see FAR Subpart 1.7) for approval by ASN(RDA). Submit determinations via DASN(P) by email at</w:t>
      </w:r>
      <w:r w:rsidRPr="007F6A22">
        <w:t xml:space="preserve"> </w:t>
      </w:r>
      <w:hyperlink r:id="rId17" w:history="1">
        <w:r>
          <w:rPr>
            <w:rStyle w:val="Hyperlink"/>
          </w:rPr>
          <w:t>RDAJ&amp;As.fct</w:t>
        </w:r>
        <w:r w:rsidRPr="007F6A22">
          <w:rPr>
            <w:rStyle w:val="Hyperlink"/>
          </w:rPr>
          <w:t>@navy.mil</w:t>
        </w:r>
      </w:hyperlink>
      <w:r w:rsidRPr="007F6A22">
        <w:t xml:space="preserve"> </w:t>
      </w:r>
      <w:r>
        <w:t xml:space="preserve">with the subject “[Activity Name] </w:t>
      </w:r>
      <w:r w:rsidRPr="007F6A22">
        <w:t>DFARS 207.7002</w:t>
      </w:r>
      <w:r>
        <w:t xml:space="preserve"> -</w:t>
      </w:r>
      <w:r w:rsidRPr="007F6A22">
        <w:t xml:space="preserve"> Acquisition of Additional Quantities of End Items D&amp;F Review and Approval</w:t>
      </w:r>
      <w:r>
        <w:t>.</w:t>
      </w:r>
      <w:r w:rsidRPr="007F6A22">
        <w:t xml:space="preserve">” </w:t>
      </w:r>
      <w:r>
        <w:t xml:space="preserve"> Proposed determinations shall include a review by the activity comptroller. </w:t>
      </w:r>
    </w:p>
    <w:p w:rsidR="002D3B81" w:rsidRDefault="002D3B81">
      <w:pPr>
        <w:rPr>
          <w:b/>
          <w:sz w:val="32"/>
        </w:rPr>
      </w:pPr>
      <w:r>
        <w:br w:type="page"/>
      </w:r>
    </w:p>
    <w:p w:rsidR="008A4E31" w:rsidRDefault="008A4E31" w:rsidP="001C2D8A">
      <w:pPr>
        <w:rPr>
          <w:lang w:val="en"/>
        </w:rPr>
      </w:pPr>
    </w:p>
    <w:sectPr w:rsidR="008A4E31" w:rsidSect="004A33A9">
      <w:footerReference w:type="even" r:id="rId18"/>
      <w:footerReference w:type="default" r:id="rId19"/>
      <w:head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B81" w:rsidRDefault="002D3B81">
      <w:r>
        <w:separator/>
      </w:r>
    </w:p>
  </w:endnote>
  <w:endnote w:type="continuationSeparator" w:id="0">
    <w:p w:rsidR="002D3B81" w:rsidRDefault="002D3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B81" w:rsidRDefault="002D3B81">
      <w:r>
        <w:separator/>
      </w:r>
    </w:p>
  </w:footnote>
  <w:footnote w:type="continuationSeparator" w:id="0">
    <w:p w:rsidR="002D3B81" w:rsidRDefault="002D3B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B81"/>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Rdaj&amp;as.fct@navy.mil"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DAJ&amp;As.fct@navy.mi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DD30E2-AAA1-4CE3-9EDA-03C96F281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9147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