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65" w:rsidRDefault="00534365" w:rsidP="00B44BE7">
      <w:pPr>
        <w:pStyle w:val="Heading1"/>
      </w:pPr>
      <w:bookmarkStart w:id="0" w:name="_Toc54782652"/>
      <w:bookmarkStart w:id="1" w:name="_GoBack"/>
      <w:bookmarkEnd w:id="1"/>
      <w:r>
        <w:t>PART 5239 ACQUISITION OF INFORMATION TECHNOLOGY</w:t>
      </w:r>
      <w:bookmarkEnd w:id="0"/>
    </w:p>
    <w:p w:rsidR="00534365" w:rsidRDefault="00534365" w:rsidP="00B44BE7">
      <w:pPr>
        <w:pStyle w:val="Heading3"/>
      </w:pPr>
      <w:bookmarkStart w:id="2" w:name="_Toc221088880"/>
      <w:bookmarkStart w:id="3" w:name="_Toc221944614"/>
      <w:bookmarkStart w:id="4" w:name="_Toc54782653"/>
      <w:r>
        <w:t>5239.001 Applicability.</w:t>
      </w:r>
      <w:bookmarkEnd w:id="2"/>
      <w:bookmarkEnd w:id="3"/>
      <w:bookmarkEnd w:id="4"/>
    </w:p>
    <w:p w:rsidR="00534365" w:rsidRDefault="00534365" w:rsidP="0094476E">
      <w:r>
        <w:rPr>
          <w:b/>
        </w:rPr>
        <w:t xml:space="preserve">   </w:t>
      </w:r>
      <w:r>
        <w:t xml:space="preserve">(a) All requests for DOD CIO approval of acquisition of a data server farm, data center or information systems technology used in a data center shall be submitted to DASN(P) by email at </w:t>
      </w:r>
      <w:hyperlink r:id="rId12" w:history="1">
        <w:r>
          <w:rPr>
            <w:rStyle w:val="Hyperlink"/>
          </w:rPr>
          <w:t>RDAJ&amp;As.fct</w:t>
        </w:r>
        <w:r w:rsidRPr="007D55D3">
          <w:rPr>
            <w:rStyle w:val="Hyperlink"/>
          </w:rPr>
          <w:t>@navy.mil</w:t>
        </w:r>
      </w:hyperlink>
      <w:r>
        <w:t xml:space="preserve"> with the subject “[Activity Name] FAR 39.001 - Data Farm/Center IT Approval.”</w:t>
      </w:r>
    </w:p>
    <w:p w:rsidR="00534365" w:rsidRDefault="00534365"/>
    <w:p w:rsidR="00534365" w:rsidRDefault="00534365" w:rsidP="0033436F">
      <w:pPr>
        <w:pStyle w:val="Heading2"/>
      </w:pPr>
      <w:bookmarkStart w:id="5" w:name="_Toc54782654"/>
      <w:r>
        <w:t xml:space="preserve">SUBPART 5239.73 </w:t>
      </w:r>
      <w:r w:rsidRPr="00783BDF">
        <w:t>REQUIREMENTS FOR INFORMATION RELATING TO SUPPLY CHAIN RISK</w:t>
      </w:r>
      <w:bookmarkEnd w:id="5"/>
    </w:p>
    <w:p w:rsidR="00534365" w:rsidRPr="00783BDF" w:rsidRDefault="00534365" w:rsidP="0033436F">
      <w:pPr>
        <w:pStyle w:val="Heading3"/>
      </w:pPr>
      <w:bookmarkStart w:id="6" w:name="_Toc54782655"/>
      <w:r w:rsidRPr="00783BDF">
        <w:t>5239.</w:t>
      </w:r>
      <w:r>
        <w:t>7304</w:t>
      </w:r>
      <w:r w:rsidRPr="00783BDF">
        <w:t xml:space="preserve"> Determination and notification.</w:t>
      </w:r>
      <w:bookmarkEnd w:id="6"/>
    </w:p>
    <w:p w:rsidR="00534365" w:rsidRPr="00783BDF" w:rsidRDefault="00534365" w:rsidP="0033436F">
      <w:r w:rsidRPr="00783BDF">
        <w:rPr>
          <w:b/>
        </w:rPr>
        <w:t xml:space="preserve">   </w:t>
      </w:r>
      <w:r>
        <w:t>(c</w:t>
      </w:r>
      <w:r w:rsidRPr="00783BDF">
        <w:t>)</w:t>
      </w:r>
      <w:r>
        <w:t>(2)</w:t>
      </w:r>
      <w:r w:rsidRPr="00783BDF">
        <w:t xml:space="preserve"> </w:t>
      </w:r>
      <w:r>
        <w:t xml:space="preserve">When the contracting activity participates in preparing the required notification, the notice </w:t>
      </w:r>
      <w:r w:rsidRPr="00783BDF">
        <w:t xml:space="preserve">shall be submitted to </w:t>
      </w:r>
      <w:r>
        <w:t>DASN(P)</w:t>
      </w:r>
      <w:r w:rsidRPr="00783BDF">
        <w:t xml:space="preserve"> by email at </w:t>
      </w:r>
      <w:hyperlink r:id="rId13" w:history="1">
        <w:r>
          <w:rPr>
            <w:rStyle w:val="Hyperlink"/>
          </w:rPr>
          <w:t>RDAJ&amp;As.fct</w:t>
        </w:r>
        <w:r w:rsidRPr="00783BDF">
          <w:rPr>
            <w:rStyle w:val="Hyperlink"/>
          </w:rPr>
          <w:t>@navy.mil</w:t>
        </w:r>
      </w:hyperlink>
      <w:r w:rsidRPr="00783BDF">
        <w:t xml:space="preserve"> </w:t>
      </w:r>
      <w:r>
        <w:t xml:space="preserve">with the subject “[Activity Name] </w:t>
      </w:r>
      <w:r w:rsidRPr="00335E78">
        <w:t>DFARS 239.7304(c)(2)</w:t>
      </w:r>
      <w:r w:rsidRPr="00783BDF">
        <w:t>-</w:t>
      </w:r>
      <w:r>
        <w:t xml:space="preserve"> Notice for SAE Approval for </w:t>
      </w:r>
      <w:r w:rsidRPr="00783BDF">
        <w:rPr>
          <w:bCs/>
        </w:rPr>
        <w:t xml:space="preserve">Exclusion and Limitation on </w:t>
      </w:r>
      <w:r>
        <w:rPr>
          <w:bCs/>
        </w:rPr>
        <w:t>D</w:t>
      </w:r>
      <w:r w:rsidRPr="00783BDF">
        <w:rPr>
          <w:bCs/>
        </w:rPr>
        <w:t>isclosure</w:t>
      </w:r>
      <w:r>
        <w:rPr>
          <w:bCs/>
        </w:rPr>
        <w:t xml:space="preserve"> of IT Assessed for Supply Chain Risk</w:t>
      </w:r>
      <w:r w:rsidRPr="00783BDF">
        <w:t>.”</w:t>
      </w:r>
    </w:p>
    <w:p w:rsidR="00534365" w:rsidRDefault="00534365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365" w:rsidRDefault="00534365">
      <w:r>
        <w:separator/>
      </w:r>
    </w:p>
  </w:endnote>
  <w:endnote w:type="continuationSeparator" w:id="0">
    <w:p w:rsidR="00534365" w:rsidRDefault="0053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365" w:rsidRDefault="00534365">
      <w:r>
        <w:separator/>
      </w:r>
    </w:p>
  </w:footnote>
  <w:footnote w:type="continuationSeparator" w:id="0">
    <w:p w:rsidR="00534365" w:rsidRDefault="00534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4365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38AB32-661B-46D9-B7AE-18C70C91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897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