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6AC7D" w14:textId="27AECB7D" w:rsidR="00A77403" w:rsidRDefault="00A77403" w:rsidP="00FA6DFD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76340E19" w14:textId="77777777" w:rsidR="00A77403" w:rsidRDefault="00A77403" w:rsidP="00A77403">
      <w:pPr>
        <w:spacing w:after="120"/>
        <w:ind w:right="720"/>
        <w:rPr>
          <w:rFonts w:ascii="Arial" w:hAnsi="Arial" w:cs="Arial"/>
          <w:b/>
          <w:bCs/>
          <w:sz w:val="32"/>
          <w:szCs w:val="32"/>
        </w:rPr>
      </w:pPr>
      <w:bookmarkStart w:id="0" w:name="BM5614"/>
      <w:bookmarkEnd w:id="0"/>
      <w:r>
        <w:rPr>
          <w:rFonts w:ascii="Arial" w:hAnsi="Arial" w:cs="Arial"/>
          <w:b/>
          <w:bCs/>
          <w:sz w:val="32"/>
          <w:szCs w:val="32"/>
        </w:rPr>
        <w:t xml:space="preserve">SOFARS PART 5614 - SEALED BIDDING </w:t>
      </w:r>
    </w:p>
    <w:p w14:paraId="20F3F343" w14:textId="77777777" w:rsidR="00A77403" w:rsidRDefault="00A77403" w:rsidP="00A77403">
      <w:pPr>
        <w:rPr>
          <w:rFonts w:ascii="Arial" w:hAnsi="Arial" w:cs="Arial"/>
          <w:b/>
        </w:rPr>
      </w:pPr>
    </w:p>
    <w:sdt>
      <w:sdtPr>
        <w:id w:val="66220543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</w:rPr>
      </w:sdtEndPr>
      <w:sdtContent>
        <w:p w14:paraId="75256C2C" w14:textId="273B325B" w:rsidR="007E4B7C" w:rsidRPr="007E4B7C" w:rsidRDefault="007E4B7C">
          <w:pPr>
            <w:pStyle w:val="TOCHeading"/>
            <w:rPr>
              <w:rFonts w:ascii="Arial" w:hAnsi="Arial" w:cs="Arial"/>
              <w:b/>
              <w:bCs/>
              <w:color w:val="000000" w:themeColor="text1"/>
            </w:rPr>
          </w:pPr>
          <w:r w:rsidRPr="007E4B7C">
            <w:rPr>
              <w:rFonts w:ascii="Arial" w:hAnsi="Arial" w:cs="Arial"/>
              <w:b/>
              <w:bCs/>
              <w:color w:val="000000" w:themeColor="text1"/>
            </w:rPr>
            <w:t>Table of Contents</w:t>
          </w:r>
        </w:p>
        <w:p w14:paraId="4DA20A9B" w14:textId="4F76576B" w:rsidR="00FA6DFD" w:rsidRDefault="007E4B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"1-4" \n \h \z \u </w:instrText>
          </w:r>
          <w:r>
            <w:fldChar w:fldCharType="separate"/>
          </w:r>
          <w:hyperlink w:anchor="_Toc75351223" w:history="1">
            <w:r w:rsidR="00FA6DFD" w:rsidRPr="00DD0D58">
              <w:rPr>
                <w:rStyle w:val="Hyperlink"/>
                <w:noProof/>
              </w:rPr>
              <w:t>SOFARS PART 5614 SEALED BIDDING</w:t>
            </w:r>
          </w:hyperlink>
        </w:p>
        <w:p w14:paraId="5C7DADC1" w14:textId="68B97649" w:rsidR="00FA6DFD" w:rsidRDefault="00FA6DF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351224" w:history="1">
            <w:r w:rsidRPr="00DD0D58">
              <w:rPr>
                <w:rStyle w:val="Hyperlink"/>
                <w:noProof/>
              </w:rPr>
              <w:t>SUBPART 5614.2 - SOLICITATION OF BIDS</w:t>
            </w:r>
          </w:hyperlink>
        </w:p>
        <w:p w14:paraId="5C7FAFF6" w14:textId="2EE61003" w:rsidR="00FA6DFD" w:rsidRDefault="00FA6DF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51225" w:history="1">
            <w:r w:rsidRPr="00DD0D58">
              <w:rPr>
                <w:rStyle w:val="Hyperlink"/>
                <w:noProof/>
              </w:rPr>
              <w:t>5614-201 Preparation of Invitations for Bid.</w:t>
            </w:r>
          </w:hyperlink>
        </w:p>
        <w:p w14:paraId="298E4AF5" w14:textId="0233257E" w:rsidR="00FA6DFD" w:rsidRDefault="00FA6DF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51226" w:history="1">
            <w:r w:rsidRPr="00DD0D58">
              <w:rPr>
                <w:rStyle w:val="Hyperlink"/>
                <w:noProof/>
              </w:rPr>
              <w:t>5614.201-6 Solicitation Provisions.</w:t>
            </w:r>
          </w:hyperlink>
        </w:p>
        <w:p w14:paraId="52DE63A2" w14:textId="3F4B9E39" w:rsidR="00FA6DFD" w:rsidRDefault="00FA6DF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51227" w:history="1">
            <w:r w:rsidRPr="00DD0D58">
              <w:rPr>
                <w:rStyle w:val="Hyperlink"/>
                <w:noProof/>
              </w:rPr>
              <w:t>5614.207 Pre-Bid Conference.</w:t>
            </w:r>
          </w:hyperlink>
        </w:p>
        <w:p w14:paraId="38A11465" w14:textId="072BA9E1" w:rsidR="00FA6DFD" w:rsidRDefault="00FA6DF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351228" w:history="1">
            <w:r w:rsidRPr="00DD0D58">
              <w:rPr>
                <w:rStyle w:val="Hyperlink"/>
                <w:noProof/>
              </w:rPr>
              <w:t>SUBPART 5614.4 - OPENING OF BIDS AND AWARD OF CONTRACT</w:t>
            </w:r>
          </w:hyperlink>
        </w:p>
        <w:p w14:paraId="169838AA" w14:textId="5392D7A2" w:rsidR="00FA6DFD" w:rsidRDefault="00FA6DF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51229" w:history="1">
            <w:r w:rsidRPr="00DD0D58">
              <w:rPr>
                <w:rStyle w:val="Hyperlink"/>
                <w:noProof/>
              </w:rPr>
              <w:t>5614.402 Opening of Bids.</w:t>
            </w:r>
          </w:hyperlink>
        </w:p>
        <w:p w14:paraId="68C2A0A8" w14:textId="6C4CB13E" w:rsidR="00FA6DFD" w:rsidRDefault="00FA6DFD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51230" w:history="1">
            <w:r w:rsidRPr="00DD0D58">
              <w:rPr>
                <w:rStyle w:val="Hyperlink"/>
                <w:noProof/>
              </w:rPr>
              <w:t>5614.402-2 Classified Bids.</w:t>
            </w:r>
          </w:hyperlink>
        </w:p>
        <w:p w14:paraId="0D9A3124" w14:textId="76CB5032" w:rsidR="00FA6DFD" w:rsidRDefault="00FA6DF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51231" w:history="1">
            <w:r w:rsidRPr="00DD0D58">
              <w:rPr>
                <w:rStyle w:val="Hyperlink"/>
                <w:noProof/>
              </w:rPr>
              <w:t>5614.407 Mistakes in Bid.</w:t>
            </w:r>
          </w:hyperlink>
        </w:p>
        <w:p w14:paraId="6F5BD8F7" w14:textId="0874860B" w:rsidR="00FA6DFD" w:rsidRDefault="00FA6DFD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51232" w:history="1">
            <w:r w:rsidRPr="00DD0D58">
              <w:rPr>
                <w:rStyle w:val="Hyperlink"/>
                <w:noProof/>
              </w:rPr>
              <w:t>5614.407-3 Other Mistakes Disclosed Before Award.</w:t>
            </w:r>
          </w:hyperlink>
        </w:p>
        <w:p w14:paraId="319F5FFC" w14:textId="3740E43F" w:rsidR="00FA6DFD" w:rsidRDefault="00FA6DFD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51233" w:history="1">
            <w:r w:rsidRPr="00DD0D58">
              <w:rPr>
                <w:rStyle w:val="Hyperlink"/>
                <w:noProof/>
              </w:rPr>
              <w:t>5614.407-4 Mistakes After Award.</w:t>
            </w:r>
            <w:r w:rsidRPr="00DD0D58">
              <w:rPr>
                <w:rStyle w:val="Hyperlink"/>
                <w:i/>
                <w:noProof/>
              </w:rPr>
              <w:t xml:space="preserve"> (Removed June 2021)</w:t>
            </w:r>
          </w:hyperlink>
        </w:p>
        <w:p w14:paraId="37B3C042" w14:textId="4A3221E2" w:rsidR="007E4B7C" w:rsidRDefault="007E4B7C">
          <w:r>
            <w:rPr>
              <w:rFonts w:ascii="Arial" w:hAnsi="Arial" w:cs="Arial"/>
              <w:sz w:val="22"/>
            </w:rPr>
            <w:fldChar w:fldCharType="end"/>
          </w:r>
        </w:p>
      </w:sdtContent>
    </w:sdt>
    <w:p w14:paraId="49C810E1" w14:textId="77777777" w:rsidR="00A77403" w:rsidRDefault="00A77403" w:rsidP="00A77403">
      <w:pPr>
        <w:rPr>
          <w:rFonts w:ascii="Arial" w:hAnsi="Arial" w:cs="Arial"/>
          <w:b/>
        </w:rPr>
      </w:pPr>
    </w:p>
    <w:p w14:paraId="1B3C62C7" w14:textId="77777777" w:rsidR="00A77403" w:rsidRDefault="00A77403" w:rsidP="00A77403">
      <w:pPr>
        <w:pStyle w:val="Heading1"/>
      </w:pPr>
      <w:bookmarkStart w:id="1" w:name="_Toc75351223"/>
      <w:r>
        <w:t>SOFARS PART 5614</w:t>
      </w:r>
      <w:r>
        <w:br/>
        <w:t>SEALED BIDDING</w:t>
      </w:r>
      <w:bookmarkEnd w:id="1"/>
      <w:r>
        <w:t xml:space="preserve"> </w:t>
      </w:r>
    </w:p>
    <w:p w14:paraId="76A63A5E" w14:textId="77777777" w:rsidR="00A77403" w:rsidRDefault="00A77403" w:rsidP="00A77403">
      <w:pPr>
        <w:rPr>
          <w:rFonts w:ascii="Arial" w:hAnsi="Arial" w:cs="Arial"/>
        </w:rPr>
      </w:pPr>
    </w:p>
    <w:p w14:paraId="621A0C53" w14:textId="77777777" w:rsidR="00A77403" w:rsidRDefault="00A77403" w:rsidP="00A77403">
      <w:pPr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1C57C6D0" w14:textId="4BE72E28" w:rsidR="00A77403" w:rsidRDefault="00A77403" w:rsidP="00A77403">
      <w:pPr>
        <w:pStyle w:val="Heading2"/>
      </w:pPr>
      <w:bookmarkStart w:id="2" w:name="_Toc75351224"/>
      <w:r>
        <w:t>SUBPART 5614.2 - SOLICITATION OF BIDS</w:t>
      </w:r>
      <w:bookmarkEnd w:id="2"/>
    </w:p>
    <w:p w14:paraId="6E72DA4C" w14:textId="77777777" w:rsidR="00A77403" w:rsidRDefault="00A77403" w:rsidP="00A77403">
      <w:pPr>
        <w:pStyle w:val="Heading3"/>
      </w:pPr>
      <w:bookmarkStart w:id="3" w:name="BM201_6"/>
      <w:bookmarkStart w:id="4" w:name="_Toc75351225"/>
      <w:bookmarkEnd w:id="3"/>
      <w:r>
        <w:t>5614-201 Preparation of Invitations for Bid.</w:t>
      </w:r>
      <w:bookmarkEnd w:id="4"/>
    </w:p>
    <w:p w14:paraId="472D936A" w14:textId="77777777" w:rsidR="00A77403" w:rsidRDefault="00A77403" w:rsidP="00A77403">
      <w:pPr>
        <w:pStyle w:val="Heading3"/>
      </w:pPr>
      <w:bookmarkStart w:id="5" w:name="_Toc75351226"/>
      <w:r>
        <w:t>5614.201-6 Solicitation Provisions.</w:t>
      </w:r>
      <w:bookmarkEnd w:id="5"/>
    </w:p>
    <w:p w14:paraId="3A7D2273" w14:textId="149084E8" w:rsidR="00A77403" w:rsidRPr="00833113" w:rsidRDefault="00A77403" w:rsidP="00A77403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(Revised J</w:t>
      </w:r>
      <w:r w:rsidR="00E7549F">
        <w:rPr>
          <w:rFonts w:ascii="Arial" w:hAnsi="Arial" w:cs="Arial"/>
          <w:i/>
          <w:sz w:val="20"/>
        </w:rPr>
        <w:t>une 2021</w:t>
      </w:r>
      <w:r>
        <w:rPr>
          <w:rFonts w:ascii="Arial" w:hAnsi="Arial" w:cs="Arial"/>
          <w:i/>
          <w:sz w:val="20"/>
        </w:rPr>
        <w:t>)</w:t>
      </w:r>
    </w:p>
    <w:p w14:paraId="6D9F608E" w14:textId="77777777" w:rsidR="00A77403" w:rsidRPr="00C069ED" w:rsidRDefault="00A77403" w:rsidP="00A77403">
      <w:pPr>
        <w:pStyle w:val="List1"/>
      </w:pPr>
      <w:bookmarkStart w:id="6" w:name="BM207"/>
      <w:bookmarkEnd w:id="6"/>
      <w:r w:rsidRPr="00C069ED">
        <w:t xml:space="preserve">(bb) The Contracting officer may include a provision substantially the same as clause </w:t>
      </w:r>
      <w:hyperlink r:id="rId11" w:anchor="BM214_9003" w:history="1">
        <w:r w:rsidRPr="00C069ED">
          <w:rPr>
            <w:rStyle w:val="Hyperlink"/>
          </w:rPr>
          <w:t>5652.214-9003</w:t>
        </w:r>
      </w:hyperlink>
      <w:r w:rsidRPr="00C069ED">
        <w:t xml:space="preserve">, Price History, in solicitations where the item(s) being purchased have been previously acquired and the Contracting Officer wants to include the price history in the solicitation. </w:t>
      </w:r>
    </w:p>
    <w:p w14:paraId="16480C11" w14:textId="77777777" w:rsidR="00A77403" w:rsidRDefault="00A77403" w:rsidP="00A77403">
      <w:pPr>
        <w:pStyle w:val="Heading3"/>
      </w:pPr>
      <w:bookmarkStart w:id="7" w:name="_Toc75351227"/>
      <w:r>
        <w:t>5614.207 Pre-Bid Conference.</w:t>
      </w:r>
      <w:bookmarkEnd w:id="7"/>
    </w:p>
    <w:p w14:paraId="6503B1FA" w14:textId="77777777" w:rsidR="00A77403" w:rsidRDefault="00A77403" w:rsidP="00A77403">
      <w:pPr>
        <w:spacing w:after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Contracting officers may insert a provision substantially the same as clause </w:t>
      </w:r>
      <w:hyperlink r:id="rId12" w:anchor="BM214_9002" w:history="1">
        <w:r>
          <w:rPr>
            <w:rStyle w:val="Hyperlink"/>
            <w:rFonts w:ascii="Arial" w:hAnsi="Arial" w:cs="Arial"/>
            <w:sz w:val="20"/>
          </w:rPr>
          <w:t>5652.214-9002</w:t>
        </w:r>
      </w:hyperlink>
      <w:r>
        <w:rPr>
          <w:rFonts w:ascii="Arial" w:hAnsi="Arial" w:cs="Arial"/>
          <w:sz w:val="20"/>
        </w:rPr>
        <w:t>, Notice of Pre-bid Conference, in solicitations where a pre-bid conference is contemplated.</w:t>
      </w:r>
    </w:p>
    <w:p w14:paraId="59CFC0CD" w14:textId="77777777" w:rsidR="00A77403" w:rsidRDefault="00A77403" w:rsidP="00A77403">
      <w:pPr>
        <w:pStyle w:val="Heading2"/>
      </w:pPr>
      <w:bookmarkStart w:id="8" w:name="_Toc75351228"/>
      <w:r>
        <w:t>SUBPART 5614.4 - OPENING OF BIDS AND AWARD OF CONTRACT</w:t>
      </w:r>
      <w:bookmarkEnd w:id="8"/>
    </w:p>
    <w:p w14:paraId="1224516A" w14:textId="77777777" w:rsidR="00A77403" w:rsidRDefault="00A77403" w:rsidP="00A77403">
      <w:pPr>
        <w:pStyle w:val="Heading3"/>
      </w:pPr>
      <w:bookmarkStart w:id="9" w:name="BM402"/>
      <w:bookmarkStart w:id="10" w:name="_Toc75351229"/>
      <w:bookmarkEnd w:id="9"/>
      <w:r>
        <w:t>5614.402 Opening of Bids.</w:t>
      </w:r>
      <w:bookmarkEnd w:id="10"/>
    </w:p>
    <w:p w14:paraId="16541A4A" w14:textId="77777777" w:rsidR="00A77403" w:rsidRDefault="00A77403" w:rsidP="00A77403">
      <w:pPr>
        <w:pStyle w:val="Heading4"/>
      </w:pPr>
      <w:bookmarkStart w:id="11" w:name="BM402_2"/>
      <w:bookmarkStart w:id="12" w:name="_Toc75351230"/>
      <w:bookmarkEnd w:id="11"/>
      <w:r>
        <w:t>5614.402-2 Classified Bids.</w:t>
      </w:r>
      <w:bookmarkEnd w:id="12"/>
    </w:p>
    <w:p w14:paraId="33814700" w14:textId="77777777" w:rsidR="00A77403" w:rsidRDefault="00A77403" w:rsidP="00A77403">
      <w:pPr>
        <w:spacing w:after="1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Contracting Officer is responsible for </w:t>
      </w:r>
      <w:proofErr w:type="gramStart"/>
      <w:r>
        <w:rPr>
          <w:rFonts w:ascii="Arial" w:hAnsi="Arial" w:cs="Arial"/>
          <w:sz w:val="20"/>
        </w:rPr>
        <w:t>insuring</w:t>
      </w:r>
      <w:proofErr w:type="gramEnd"/>
      <w:r>
        <w:rPr>
          <w:rFonts w:ascii="Arial" w:hAnsi="Arial" w:cs="Arial"/>
          <w:sz w:val="20"/>
        </w:rPr>
        <w:t xml:space="preserve"> all attendees have been granted the proper security classification for classified procurements and will enlist the assistance of the servicing security office.</w:t>
      </w:r>
    </w:p>
    <w:p w14:paraId="018D94BC" w14:textId="77777777" w:rsidR="00A77403" w:rsidRDefault="00A77403" w:rsidP="00A77403">
      <w:pPr>
        <w:pStyle w:val="Heading3"/>
      </w:pPr>
      <w:bookmarkStart w:id="13" w:name="_Toc75351231"/>
      <w:r>
        <w:t>5614.407 Mistakes in Bid.</w:t>
      </w:r>
      <w:bookmarkEnd w:id="13"/>
    </w:p>
    <w:p w14:paraId="2F8F9995" w14:textId="77777777" w:rsidR="00A77403" w:rsidRDefault="00A77403" w:rsidP="00A77403">
      <w:pPr>
        <w:pStyle w:val="Heading4"/>
      </w:pPr>
      <w:bookmarkStart w:id="14" w:name="BM407_3"/>
      <w:bookmarkStart w:id="15" w:name="_Toc75351232"/>
      <w:bookmarkEnd w:id="14"/>
      <w:r>
        <w:lastRenderedPageBreak/>
        <w:t>5614.407-3 Other Mistakes Disclosed Before Award.</w:t>
      </w:r>
      <w:bookmarkEnd w:id="15"/>
    </w:p>
    <w:p w14:paraId="3303C631" w14:textId="77777777" w:rsidR="00A77403" w:rsidRDefault="00A77403" w:rsidP="00A77403">
      <w:pPr>
        <w:spacing w:after="10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(Revised March 2009) (Revised September 2013-reorganization)</w:t>
      </w:r>
    </w:p>
    <w:p w14:paraId="32D71BB5" w14:textId="77777777" w:rsidR="00A77403" w:rsidRDefault="00A77403" w:rsidP="00A77403">
      <w:pPr>
        <w:pStyle w:val="List1"/>
      </w:pPr>
      <w:r>
        <w:t xml:space="preserve">(c)(1) The Chief, Contracting Office, is authorized to permit bidders to withdraw bids pursuant to </w:t>
      </w:r>
      <w:hyperlink r:id="rId13" w:anchor="i1109872" w:history="1">
        <w:r>
          <w:rPr>
            <w:rStyle w:val="Hyperlink"/>
          </w:rPr>
          <w:t>FAR 14.407-3(c)(1)</w:t>
        </w:r>
      </w:hyperlink>
      <w:r>
        <w:t>. Before the withdrawal is authorized, contracting officers shall obtain legal review.</w:t>
      </w:r>
    </w:p>
    <w:p w14:paraId="014EBF0B" w14:textId="77777777" w:rsidR="00A77403" w:rsidRDefault="00A77403" w:rsidP="00A77403">
      <w:pPr>
        <w:pStyle w:val="List1"/>
      </w:pPr>
      <w:r>
        <w:t xml:space="preserve">(e) The authority in </w:t>
      </w:r>
      <w:hyperlink r:id="rId14" w:anchor="i1109872" w:history="1">
        <w:r>
          <w:rPr>
            <w:rStyle w:val="Hyperlink"/>
          </w:rPr>
          <w:t>FAR 14.407-3(e)</w:t>
        </w:r>
      </w:hyperlink>
      <w:r>
        <w:t xml:space="preserve"> is delegated to the Director of Procurement (DOP). In all cases pursuant to </w:t>
      </w:r>
      <w:hyperlink r:id="rId15" w:anchor="i1109872" w:history="1">
        <w:r>
          <w:rPr>
            <w:rStyle w:val="Hyperlink"/>
          </w:rPr>
          <w:t>FAR 14.407-3</w:t>
        </w:r>
      </w:hyperlink>
      <w:r>
        <w:t xml:space="preserve">(a), (b), (c)(2), or (d), the package prepared in accordance with </w:t>
      </w:r>
      <w:hyperlink r:id="rId16" w:anchor="i1109872" w:history="1">
        <w:r>
          <w:rPr>
            <w:rStyle w:val="Hyperlink"/>
          </w:rPr>
          <w:t>FAR 14.407-3(g)(3)</w:t>
        </w:r>
      </w:hyperlink>
      <w:r>
        <w:t xml:space="preserve"> shall be marked, "IMMEDIATE ACTION - MISTAKE IN BID," and sent by the most expeditious means to SOF AT&amp;L-KM/KX/KB as appropriate, Headquarters United States Special Operations Command, 7701 Tampa Point Blvd., MacDill AFB, FL 33621-5323.</w:t>
      </w:r>
    </w:p>
    <w:p w14:paraId="4503C161" w14:textId="77777777" w:rsidR="00A77403" w:rsidRDefault="00A77403" w:rsidP="00A77403">
      <w:pPr>
        <w:pStyle w:val="List1"/>
      </w:pPr>
      <w:r>
        <w:t xml:space="preserve">(h) SOF AT&amp;L-KM or SOF AT&amp;L-KX as appropriate shall maintain the record in accordance with </w:t>
      </w:r>
      <w:hyperlink r:id="rId17" w:anchor="i1109872" w:history="1">
        <w:r>
          <w:rPr>
            <w:rStyle w:val="Hyperlink"/>
          </w:rPr>
          <w:t>FAR 14.407-3(h)</w:t>
        </w:r>
      </w:hyperlink>
      <w:r>
        <w:t xml:space="preserve"> in cases pursuant to </w:t>
      </w:r>
      <w:hyperlink r:id="rId18" w:anchor="i1109872" w:history="1">
        <w:r>
          <w:rPr>
            <w:rStyle w:val="Hyperlink"/>
          </w:rPr>
          <w:t>FAR 14.407-3</w:t>
        </w:r>
      </w:hyperlink>
      <w:r>
        <w:t xml:space="preserve">(a), (b), (c), and (d). The contracting office shall maintain the records for cases pursuant to </w:t>
      </w:r>
      <w:hyperlink r:id="rId19" w:anchor="i1109872" w:history="1">
        <w:r>
          <w:rPr>
            <w:rStyle w:val="Hyperlink"/>
          </w:rPr>
          <w:t>FAR 14.407-3(c)(1)</w:t>
        </w:r>
      </w:hyperlink>
      <w:r>
        <w:t>.</w:t>
      </w:r>
    </w:p>
    <w:p w14:paraId="3C1E8729" w14:textId="77777777" w:rsidR="00A77403" w:rsidRDefault="00A77403" w:rsidP="00A77403">
      <w:pPr>
        <w:pStyle w:val="List1"/>
      </w:pPr>
      <w:r>
        <w:t>(</w:t>
      </w:r>
      <w:proofErr w:type="spellStart"/>
      <w:r>
        <w:t>i</w:t>
      </w:r>
      <w:proofErr w:type="spellEnd"/>
      <w:r>
        <w:t>) Doubtful mistakes in bid shall not be submitted by contracting offices directly to the Comptroller General, but rather submitted to SOF AT&amp;L-KM or SOF AT&amp;L-KX as appropriate in accordance with the procedures outlined in the previous paragraphs of this subsection.</w:t>
      </w:r>
    </w:p>
    <w:p w14:paraId="26D6A4DB" w14:textId="304B0DA7" w:rsidR="007E4B7C" w:rsidRDefault="007E4B7C" w:rsidP="007E4B7C">
      <w:pPr>
        <w:pStyle w:val="Heading4"/>
        <w:rPr>
          <w:sz w:val="22"/>
          <w:szCs w:val="24"/>
        </w:rPr>
      </w:pPr>
      <w:bookmarkStart w:id="16" w:name="BM407_4"/>
      <w:bookmarkStart w:id="17" w:name="_Toc75351233"/>
      <w:bookmarkEnd w:id="16"/>
      <w:r>
        <w:t>5614.407-4 Mistakes After Award.</w:t>
      </w:r>
      <w:r w:rsidRPr="007E4B7C">
        <w:rPr>
          <w:b w:val="0"/>
          <w:bCs w:val="0"/>
          <w:i/>
        </w:rPr>
        <w:t xml:space="preserve"> (Removed June 2021)</w:t>
      </w:r>
      <w:bookmarkEnd w:id="17"/>
    </w:p>
    <w:p w14:paraId="37F93365" w14:textId="47583D94" w:rsidR="00A77403" w:rsidRDefault="00A77403" w:rsidP="00A77403">
      <w:pPr>
        <w:rPr>
          <w:rFonts w:ascii="Arial" w:hAnsi="Arial" w:cs="Arial"/>
          <w:sz w:val="20"/>
        </w:rPr>
      </w:pPr>
    </w:p>
    <w:p w14:paraId="1F3F31CE" w14:textId="77777777" w:rsidR="007E4B7C" w:rsidRDefault="007E4B7C" w:rsidP="00A77403">
      <w:pPr>
        <w:rPr>
          <w:rFonts w:ascii="Arial" w:hAnsi="Arial" w:cs="Arial"/>
          <w:sz w:val="20"/>
        </w:rPr>
      </w:pPr>
    </w:p>
    <w:p w14:paraId="6E357571" w14:textId="77777777" w:rsidR="00A77403" w:rsidRPr="007E4B7C" w:rsidRDefault="00A77403" w:rsidP="007E4B7C">
      <w:pPr>
        <w:rPr>
          <w:rFonts w:ascii="Arial" w:hAnsi="Arial" w:cs="Arial"/>
          <w:sz w:val="20"/>
        </w:rPr>
      </w:pPr>
      <w:r w:rsidRPr="007E4B7C">
        <w:rPr>
          <w:rFonts w:ascii="Arial" w:hAnsi="Arial" w:cs="Arial"/>
          <w:sz w:val="20"/>
        </w:rPr>
        <w:t>HQ, United States Special Operations Command</w:t>
      </w:r>
    </w:p>
    <w:p w14:paraId="13E76265" w14:textId="77777777" w:rsidR="00A77403" w:rsidRPr="007E4B7C" w:rsidRDefault="00A77403" w:rsidP="007E4B7C">
      <w:pPr>
        <w:rPr>
          <w:rFonts w:ascii="Arial" w:hAnsi="Arial" w:cs="Arial"/>
          <w:sz w:val="20"/>
        </w:rPr>
      </w:pPr>
      <w:r w:rsidRPr="007E4B7C">
        <w:rPr>
          <w:rFonts w:ascii="Arial" w:hAnsi="Arial" w:cs="Arial"/>
          <w:sz w:val="20"/>
        </w:rPr>
        <w:t>Special Operations Forces Acquisition, Technology, and Logistics (SOF AT&amp;L-K)</w:t>
      </w:r>
    </w:p>
    <w:p w14:paraId="2EB6775D" w14:textId="77777777" w:rsidR="00A77403" w:rsidRPr="007E4B7C" w:rsidRDefault="00A77403" w:rsidP="007E4B7C">
      <w:pPr>
        <w:rPr>
          <w:rFonts w:ascii="Arial" w:hAnsi="Arial" w:cs="Arial"/>
          <w:sz w:val="20"/>
        </w:rPr>
      </w:pPr>
      <w:r w:rsidRPr="007E4B7C">
        <w:rPr>
          <w:rFonts w:ascii="Arial" w:hAnsi="Arial" w:cs="Arial"/>
          <w:sz w:val="20"/>
        </w:rPr>
        <w:t>SOFARS 5614</w:t>
      </w:r>
    </w:p>
    <w:p w14:paraId="290DE6E1" w14:textId="77777777" w:rsidR="00A77403" w:rsidRPr="007E4B7C" w:rsidRDefault="00A77403" w:rsidP="007E4B7C">
      <w:pPr>
        <w:rPr>
          <w:rFonts w:ascii="Arial" w:hAnsi="Arial" w:cs="Arial"/>
          <w:sz w:val="20"/>
        </w:rPr>
      </w:pPr>
      <w:r w:rsidRPr="007E4B7C">
        <w:rPr>
          <w:rFonts w:ascii="Arial" w:hAnsi="Arial" w:cs="Arial"/>
          <w:sz w:val="20"/>
        </w:rPr>
        <w:t>February 2007</w:t>
      </w:r>
    </w:p>
    <w:p w14:paraId="155F1324" w14:textId="77777777" w:rsidR="007059C1" w:rsidRPr="00BE196B" w:rsidRDefault="007059C1" w:rsidP="00BE196B"/>
    <w:sectPr w:rsidR="007059C1" w:rsidRPr="00BE196B" w:rsidSect="00E13A99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BE872" w14:textId="77777777" w:rsidR="00A77403" w:rsidRDefault="00A77403">
      <w:r>
        <w:separator/>
      </w:r>
    </w:p>
  </w:endnote>
  <w:endnote w:type="continuationSeparator" w:id="0">
    <w:p w14:paraId="4DF326AE" w14:textId="77777777" w:rsidR="00A77403" w:rsidRDefault="00A77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E17E7" w14:textId="77777777" w:rsidR="00A77403" w:rsidRDefault="00A77403">
      <w:r>
        <w:separator/>
      </w:r>
    </w:p>
  </w:footnote>
  <w:footnote w:type="continuationSeparator" w:id="0">
    <w:p w14:paraId="653477E8" w14:textId="77777777" w:rsidR="00A77403" w:rsidRDefault="00A77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676E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79803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382D8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FE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AC688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CC16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8271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FC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CA4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9EEE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D1C6A"/>
    <w:multiLevelType w:val="hybridMultilevel"/>
    <w:tmpl w:val="1D6E8396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7809A8"/>
    <w:multiLevelType w:val="hybridMultilevel"/>
    <w:tmpl w:val="51B057D2"/>
    <w:lvl w:ilvl="0" w:tplc="F3D0305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CF5848"/>
    <w:multiLevelType w:val="hybridMultilevel"/>
    <w:tmpl w:val="BD447040"/>
    <w:lvl w:ilvl="0" w:tplc="88FA77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9782A"/>
    <w:multiLevelType w:val="hybridMultilevel"/>
    <w:tmpl w:val="526A0E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28344B"/>
    <w:multiLevelType w:val="hybridMultilevel"/>
    <w:tmpl w:val="E21026E4"/>
    <w:lvl w:ilvl="0" w:tplc="D0587F82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EB33D95"/>
    <w:multiLevelType w:val="hybridMultilevel"/>
    <w:tmpl w:val="957AFEE8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32B2C"/>
    <w:multiLevelType w:val="hybridMultilevel"/>
    <w:tmpl w:val="08B41EBE"/>
    <w:lvl w:ilvl="0" w:tplc="D7CA00B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67D7E"/>
    <w:multiLevelType w:val="hybridMultilevel"/>
    <w:tmpl w:val="51105C20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CF68C8"/>
    <w:multiLevelType w:val="hybridMultilevel"/>
    <w:tmpl w:val="260E69D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11CCE"/>
    <w:multiLevelType w:val="hybridMultilevel"/>
    <w:tmpl w:val="6B90F0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D94E86"/>
    <w:multiLevelType w:val="hybridMultilevel"/>
    <w:tmpl w:val="5FD83BC6"/>
    <w:lvl w:ilvl="0" w:tplc="13BEBD24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161F9"/>
    <w:multiLevelType w:val="hybridMultilevel"/>
    <w:tmpl w:val="D7E4C506"/>
    <w:lvl w:ilvl="0" w:tplc="D0587F82">
      <w:start w:val="1"/>
      <w:numFmt w:val="upperLetter"/>
      <w:lvlText w:val="(%1)"/>
      <w:lvlJc w:val="left"/>
      <w:pPr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F43784"/>
    <w:multiLevelType w:val="hybridMultilevel"/>
    <w:tmpl w:val="EB06E258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C2D7DA8"/>
    <w:multiLevelType w:val="hybridMultilevel"/>
    <w:tmpl w:val="960E049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76DCA"/>
    <w:multiLevelType w:val="hybridMultilevel"/>
    <w:tmpl w:val="3F5E64DA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0D05FA0"/>
    <w:multiLevelType w:val="hybridMultilevel"/>
    <w:tmpl w:val="1318C750"/>
    <w:lvl w:ilvl="0" w:tplc="D0587F82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E4323C"/>
    <w:multiLevelType w:val="hybridMultilevel"/>
    <w:tmpl w:val="3474D21C"/>
    <w:lvl w:ilvl="0" w:tplc="34809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626B1"/>
    <w:multiLevelType w:val="hybridMultilevel"/>
    <w:tmpl w:val="D1C4E2DC"/>
    <w:lvl w:ilvl="0" w:tplc="CA4C850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FF4468"/>
    <w:multiLevelType w:val="hybridMultilevel"/>
    <w:tmpl w:val="05A60FF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DD3E7C"/>
    <w:multiLevelType w:val="hybridMultilevel"/>
    <w:tmpl w:val="A0428096"/>
    <w:lvl w:ilvl="0" w:tplc="B02E4732">
      <w:start w:val="1"/>
      <w:numFmt w:val="lowerLetter"/>
      <w:lvlText w:val="(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3A167E"/>
    <w:multiLevelType w:val="hybridMultilevel"/>
    <w:tmpl w:val="0486CE3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3"/>
  </w:num>
  <w:num w:numId="3">
    <w:abstractNumId w:val="18"/>
  </w:num>
  <w:num w:numId="4">
    <w:abstractNumId w:val="21"/>
  </w:num>
  <w:num w:numId="5">
    <w:abstractNumId w:val="28"/>
  </w:num>
  <w:num w:numId="6">
    <w:abstractNumId w:val="19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20"/>
  </w:num>
  <w:num w:numId="19">
    <w:abstractNumId w:val="29"/>
  </w:num>
  <w:num w:numId="20">
    <w:abstractNumId w:val="10"/>
  </w:num>
  <w:num w:numId="21">
    <w:abstractNumId w:val="22"/>
  </w:num>
  <w:num w:numId="22">
    <w:abstractNumId w:val="27"/>
  </w:num>
  <w:num w:numId="23">
    <w:abstractNumId w:val="17"/>
  </w:num>
  <w:num w:numId="24">
    <w:abstractNumId w:val="16"/>
  </w:num>
  <w:num w:numId="25">
    <w:abstractNumId w:val="15"/>
  </w:num>
  <w:num w:numId="26">
    <w:abstractNumId w:val="12"/>
  </w:num>
  <w:num w:numId="27">
    <w:abstractNumId w:val="24"/>
  </w:num>
  <w:num w:numId="28">
    <w:abstractNumId w:val="11"/>
  </w:num>
  <w:num w:numId="29">
    <w:abstractNumId w:val="30"/>
  </w:num>
  <w:num w:numId="30">
    <w:abstractNumId w:val="26"/>
  </w:num>
  <w:num w:numId="31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03"/>
    <w:rsid w:val="00040798"/>
    <w:rsid w:val="00072DE6"/>
    <w:rsid w:val="000C65F5"/>
    <w:rsid w:val="000E19AF"/>
    <w:rsid w:val="000E6E2A"/>
    <w:rsid w:val="000F5037"/>
    <w:rsid w:val="00162D9B"/>
    <w:rsid w:val="00182208"/>
    <w:rsid w:val="00195EAD"/>
    <w:rsid w:val="001A79C7"/>
    <w:rsid w:val="001B5390"/>
    <w:rsid w:val="001D4638"/>
    <w:rsid w:val="002110A6"/>
    <w:rsid w:val="00214BB7"/>
    <w:rsid w:val="00261D44"/>
    <w:rsid w:val="00274018"/>
    <w:rsid w:val="00275457"/>
    <w:rsid w:val="002954CC"/>
    <w:rsid w:val="00326934"/>
    <w:rsid w:val="003608B6"/>
    <w:rsid w:val="003768C3"/>
    <w:rsid w:val="003772D3"/>
    <w:rsid w:val="003B3152"/>
    <w:rsid w:val="003F0F42"/>
    <w:rsid w:val="0040054A"/>
    <w:rsid w:val="00412DCC"/>
    <w:rsid w:val="00417B94"/>
    <w:rsid w:val="00422A3D"/>
    <w:rsid w:val="00442AD5"/>
    <w:rsid w:val="00452346"/>
    <w:rsid w:val="00461665"/>
    <w:rsid w:val="00474B54"/>
    <w:rsid w:val="00482B1F"/>
    <w:rsid w:val="00490D33"/>
    <w:rsid w:val="00491BBC"/>
    <w:rsid w:val="004A5A42"/>
    <w:rsid w:val="004B17FA"/>
    <w:rsid w:val="004D0746"/>
    <w:rsid w:val="004E416B"/>
    <w:rsid w:val="004F52F1"/>
    <w:rsid w:val="00581655"/>
    <w:rsid w:val="005A4035"/>
    <w:rsid w:val="005C406D"/>
    <w:rsid w:val="0061650B"/>
    <w:rsid w:val="00683B9C"/>
    <w:rsid w:val="00694479"/>
    <w:rsid w:val="006D057C"/>
    <w:rsid w:val="0070464A"/>
    <w:rsid w:val="007059C1"/>
    <w:rsid w:val="00714E43"/>
    <w:rsid w:val="00737021"/>
    <w:rsid w:val="00753CD5"/>
    <w:rsid w:val="007543B1"/>
    <w:rsid w:val="007559D7"/>
    <w:rsid w:val="00761A95"/>
    <w:rsid w:val="007703A5"/>
    <w:rsid w:val="00771FAA"/>
    <w:rsid w:val="00787B4D"/>
    <w:rsid w:val="0079500D"/>
    <w:rsid w:val="007C1D83"/>
    <w:rsid w:val="007E4B7C"/>
    <w:rsid w:val="008114E7"/>
    <w:rsid w:val="00817171"/>
    <w:rsid w:val="008921AD"/>
    <w:rsid w:val="008B3E9B"/>
    <w:rsid w:val="008C4E69"/>
    <w:rsid w:val="0091065B"/>
    <w:rsid w:val="009703A1"/>
    <w:rsid w:val="00991E52"/>
    <w:rsid w:val="009C4D36"/>
    <w:rsid w:val="00A15E6F"/>
    <w:rsid w:val="00A40B36"/>
    <w:rsid w:val="00A50C02"/>
    <w:rsid w:val="00A70C79"/>
    <w:rsid w:val="00A71E8C"/>
    <w:rsid w:val="00A77403"/>
    <w:rsid w:val="00A84862"/>
    <w:rsid w:val="00B242FC"/>
    <w:rsid w:val="00B26F4A"/>
    <w:rsid w:val="00B30CA5"/>
    <w:rsid w:val="00B51BD8"/>
    <w:rsid w:val="00B52521"/>
    <w:rsid w:val="00B5536C"/>
    <w:rsid w:val="00B727F8"/>
    <w:rsid w:val="00BE196B"/>
    <w:rsid w:val="00C271D5"/>
    <w:rsid w:val="00C310FE"/>
    <w:rsid w:val="00C57FC4"/>
    <w:rsid w:val="00C946DE"/>
    <w:rsid w:val="00C96C49"/>
    <w:rsid w:val="00CB2806"/>
    <w:rsid w:val="00CF18B4"/>
    <w:rsid w:val="00D23DBC"/>
    <w:rsid w:val="00D50A0B"/>
    <w:rsid w:val="00D828A5"/>
    <w:rsid w:val="00DA6976"/>
    <w:rsid w:val="00DD456B"/>
    <w:rsid w:val="00E13A99"/>
    <w:rsid w:val="00E35FEF"/>
    <w:rsid w:val="00E41EC2"/>
    <w:rsid w:val="00E4240B"/>
    <w:rsid w:val="00E7549F"/>
    <w:rsid w:val="00E82704"/>
    <w:rsid w:val="00EB5CEC"/>
    <w:rsid w:val="00EC19C2"/>
    <w:rsid w:val="00EC280F"/>
    <w:rsid w:val="00EE39BA"/>
    <w:rsid w:val="00EF6835"/>
    <w:rsid w:val="00F11651"/>
    <w:rsid w:val="00F12B41"/>
    <w:rsid w:val="00F170A5"/>
    <w:rsid w:val="00F2117D"/>
    <w:rsid w:val="00F22B4E"/>
    <w:rsid w:val="00F23469"/>
    <w:rsid w:val="00F436F8"/>
    <w:rsid w:val="00F4410B"/>
    <w:rsid w:val="00F76257"/>
    <w:rsid w:val="00F8721D"/>
    <w:rsid w:val="00FA6DFD"/>
    <w:rsid w:val="00FB6C0F"/>
    <w:rsid w:val="00FD2BA3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1CAE0"/>
  <w15:docId w15:val="{16212EDD-6162-4ECF-AEC9-926E6CDF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4B7C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214BB7"/>
    <w:pPr>
      <w:widowControl w:val="0"/>
      <w:snapToGrid w:val="0"/>
      <w:spacing w:before="100" w:after="100"/>
      <w:outlineLvl w:val="0"/>
    </w:pPr>
    <w:rPr>
      <w:rFonts w:ascii="Arial" w:eastAsiaTheme="majorEastAsia" w:hAnsi="Arial" w:cs="Arial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77403"/>
    <w:pPr>
      <w:widowControl w:val="0"/>
      <w:snapToGrid w:val="0"/>
      <w:spacing w:after="120"/>
      <w:outlineLvl w:val="1"/>
    </w:pPr>
    <w:rPr>
      <w:rFonts w:ascii="Arial" w:eastAsiaTheme="majorEastAsia" w:hAnsi="Arial" w:cs="Arial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7403"/>
    <w:pPr>
      <w:widowControl w:val="0"/>
      <w:snapToGrid w:val="0"/>
      <w:spacing w:after="120"/>
      <w:outlineLvl w:val="2"/>
    </w:pPr>
    <w:rPr>
      <w:rFonts w:ascii="Arial" w:eastAsiaTheme="majorEastAsia" w:hAnsi="Arial" w:cs="Arial"/>
      <w:b/>
      <w:bCs/>
      <w:sz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214BB7"/>
    <w:pPr>
      <w:widowControl w:val="0"/>
      <w:snapToGrid w:val="0"/>
      <w:spacing w:after="120"/>
      <w:outlineLvl w:val="3"/>
    </w:pPr>
    <w:rPr>
      <w:rFonts w:ascii="Arial" w:eastAsiaTheme="majorEastAsia" w:hAnsi="Arial" w:cs="Arial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 w:val="0"/>
    </w:rPr>
  </w:style>
  <w:style w:type="character" w:styleId="Strong">
    <w:name w:val="Strong"/>
    <w:basedOn w:val="DefaultParagraphFont"/>
    <w:qFormat/>
    <w:rPr>
      <w:b/>
      <w:bCs w:val="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snapToGrid w:val="0"/>
      <w:spacing w:before="100" w:after="100"/>
    </w:pPr>
    <w:rPr>
      <w:rFonts w:ascii="Arial" w:hAnsi="Arial" w:cs="Arial"/>
      <w:sz w:val="22"/>
    </w:rPr>
  </w:style>
  <w:style w:type="character" w:customStyle="1" w:styleId="HeaderChar">
    <w:name w:val="Header Char"/>
    <w:basedOn w:val="DefaultParagraphFont"/>
    <w:link w:val="Header"/>
    <w:locked/>
    <w:rPr>
      <w:rFonts w:ascii="Arial" w:hAnsi="Arial" w:cs="Arial" w:hint="default"/>
      <w:sz w:val="22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snapToGrid w:val="0"/>
      <w:spacing w:before="100" w:after="100"/>
    </w:pPr>
    <w:rPr>
      <w:rFonts w:ascii="Arial" w:hAnsi="Arial" w:cs="Arial"/>
      <w:sz w:val="22"/>
    </w:rPr>
  </w:style>
  <w:style w:type="character" w:customStyle="1" w:styleId="FooterChar">
    <w:name w:val="Footer Char"/>
    <w:basedOn w:val="DefaultParagraphFont"/>
    <w:link w:val="Footer"/>
    <w:locked/>
    <w:rPr>
      <w:rFonts w:ascii="Arial" w:hAnsi="Arial" w:cs="Arial" w:hint="default"/>
      <w:sz w:val="22"/>
    </w:rPr>
  </w:style>
  <w:style w:type="paragraph" w:styleId="DocumentMap">
    <w:name w:val="Document Map"/>
    <w:basedOn w:val="Normal"/>
    <w:link w:val="DocumentMapChar"/>
    <w:pPr>
      <w:widowControl w:val="0"/>
      <w:shd w:val="clear" w:color="auto" w:fill="000080"/>
      <w:snapToGrid w:val="0"/>
      <w:spacing w:before="100" w:after="100"/>
    </w:pPr>
    <w:rPr>
      <w:rFonts w:ascii="Tahoma" w:hAnsi="Tahoma" w:cs="Arial"/>
      <w:sz w:val="22"/>
    </w:rPr>
  </w:style>
  <w:style w:type="character" w:customStyle="1" w:styleId="DocumentMapChar">
    <w:name w:val="Document Map Char"/>
    <w:basedOn w:val="DefaultParagraphFont"/>
    <w:link w:val="DocumentMap"/>
    <w:locked/>
    <w:rPr>
      <w:rFonts w:ascii="Tahoma" w:hAnsi="Tahoma" w:cs="Tahoma" w:hint="default"/>
      <w:sz w:val="16"/>
      <w:szCs w:val="16"/>
    </w:rPr>
  </w:style>
  <w:style w:type="paragraph" w:styleId="BalloonText">
    <w:name w:val="Balloon Text"/>
    <w:basedOn w:val="Normal"/>
    <w:link w:val="BalloonTextChar"/>
    <w:semiHidden/>
    <w:pPr>
      <w:widowControl w:val="0"/>
      <w:snapToGrid w:val="0"/>
      <w:spacing w:before="100" w:after="1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widowControl w:val="0"/>
      <w:snapToGrid w:val="0"/>
      <w:spacing w:before="100" w:after="100"/>
      <w:ind w:left="720"/>
      <w:contextualSpacing/>
    </w:pPr>
    <w:rPr>
      <w:rFonts w:ascii="Arial" w:hAnsi="Arial" w:cs="Arial"/>
      <w:sz w:val="22"/>
    </w:rPr>
  </w:style>
  <w:style w:type="paragraph" w:customStyle="1" w:styleId="DefinitionTerm">
    <w:name w:val="Definition Term"/>
    <w:basedOn w:val="Normal"/>
    <w:next w:val="DefinitionList"/>
    <w:pPr>
      <w:widowControl w:val="0"/>
      <w:snapToGrid w:val="0"/>
    </w:pPr>
    <w:rPr>
      <w:rFonts w:ascii="Arial" w:hAnsi="Arial" w:cs="Arial"/>
      <w:sz w:val="22"/>
    </w:rPr>
  </w:style>
  <w:style w:type="paragraph" w:customStyle="1" w:styleId="DefinitionList">
    <w:name w:val="Definition List"/>
    <w:basedOn w:val="Normal"/>
    <w:next w:val="DefinitionTerm"/>
    <w:pPr>
      <w:widowControl w:val="0"/>
      <w:snapToGrid w:val="0"/>
      <w:ind w:left="360"/>
    </w:pPr>
    <w:rPr>
      <w:rFonts w:ascii="Arial" w:hAnsi="Arial" w:cs="Arial"/>
      <w:sz w:val="22"/>
    </w:rPr>
  </w:style>
  <w:style w:type="paragraph" w:customStyle="1" w:styleId="H1">
    <w:name w:val="H1"/>
    <w:basedOn w:val="Normal"/>
    <w:next w:val="Normal"/>
    <w:pPr>
      <w:widowControl w:val="0"/>
      <w:snapToGrid w:val="0"/>
      <w:spacing w:before="100" w:after="100"/>
      <w:outlineLvl w:val="1"/>
    </w:pPr>
    <w:rPr>
      <w:rFonts w:ascii="Arial" w:hAnsi="Arial" w:cs="Arial"/>
      <w:b/>
      <w:kern w:val="36"/>
      <w:sz w:val="48"/>
    </w:rPr>
  </w:style>
  <w:style w:type="paragraph" w:customStyle="1" w:styleId="H2">
    <w:name w:val="H2"/>
    <w:basedOn w:val="Normal"/>
    <w:next w:val="Normal"/>
    <w:pPr>
      <w:widowControl w:val="0"/>
      <w:snapToGrid w:val="0"/>
      <w:spacing w:before="100" w:after="100"/>
      <w:outlineLvl w:val="2"/>
    </w:pPr>
    <w:rPr>
      <w:rFonts w:ascii="Arial" w:hAnsi="Arial" w:cs="Arial"/>
      <w:b/>
      <w:sz w:val="36"/>
    </w:rPr>
  </w:style>
  <w:style w:type="paragraph" w:customStyle="1" w:styleId="H3">
    <w:name w:val="H3"/>
    <w:basedOn w:val="Normal"/>
    <w:next w:val="Normal"/>
    <w:pPr>
      <w:widowControl w:val="0"/>
      <w:snapToGrid w:val="0"/>
      <w:spacing w:before="100" w:after="100"/>
      <w:outlineLvl w:val="3"/>
    </w:pPr>
    <w:rPr>
      <w:rFonts w:ascii="Arial" w:hAnsi="Arial" w:cs="Arial"/>
      <w:b/>
      <w:sz w:val="28"/>
    </w:rPr>
  </w:style>
  <w:style w:type="paragraph" w:customStyle="1" w:styleId="H4">
    <w:name w:val="H4"/>
    <w:basedOn w:val="Normal"/>
    <w:next w:val="Normal"/>
    <w:pPr>
      <w:widowControl w:val="0"/>
      <w:snapToGrid w:val="0"/>
      <w:spacing w:before="100" w:after="100"/>
      <w:outlineLvl w:val="4"/>
    </w:pPr>
    <w:rPr>
      <w:rFonts w:ascii="Arial" w:hAnsi="Arial" w:cs="Arial"/>
      <w:b/>
      <w:sz w:val="22"/>
    </w:rPr>
  </w:style>
  <w:style w:type="paragraph" w:customStyle="1" w:styleId="H5">
    <w:name w:val="H5"/>
    <w:basedOn w:val="Normal"/>
    <w:next w:val="Normal"/>
    <w:pPr>
      <w:widowControl w:val="0"/>
      <w:snapToGrid w:val="0"/>
      <w:spacing w:before="100" w:after="100"/>
      <w:outlineLvl w:val="5"/>
    </w:pPr>
    <w:rPr>
      <w:rFonts w:ascii="Arial" w:hAnsi="Arial" w:cs="Arial"/>
      <w:b/>
      <w:sz w:val="20"/>
    </w:rPr>
  </w:style>
  <w:style w:type="paragraph" w:customStyle="1" w:styleId="H6">
    <w:name w:val="H6"/>
    <w:basedOn w:val="Normal"/>
    <w:next w:val="Normal"/>
    <w:pPr>
      <w:widowControl w:val="0"/>
      <w:snapToGrid w:val="0"/>
      <w:spacing w:before="100" w:after="100"/>
      <w:outlineLvl w:val="6"/>
    </w:pPr>
    <w:rPr>
      <w:rFonts w:ascii="Arial" w:hAnsi="Arial" w:cs="Arial"/>
      <w:b/>
      <w:sz w:val="16"/>
    </w:rPr>
  </w:style>
  <w:style w:type="paragraph" w:customStyle="1" w:styleId="Address">
    <w:name w:val="Address"/>
    <w:basedOn w:val="Normal"/>
    <w:next w:val="Normal"/>
    <w:pPr>
      <w:widowControl w:val="0"/>
      <w:snapToGrid w:val="0"/>
    </w:pPr>
    <w:rPr>
      <w:rFonts w:ascii="Arial" w:hAnsi="Arial" w:cs="Arial"/>
      <w:i/>
      <w:sz w:val="22"/>
    </w:rPr>
  </w:style>
  <w:style w:type="paragraph" w:customStyle="1" w:styleId="Blockquote">
    <w:name w:val="Blockquote"/>
    <w:basedOn w:val="Normal"/>
    <w:pPr>
      <w:widowControl w:val="0"/>
      <w:snapToGrid w:val="0"/>
      <w:spacing w:before="100" w:after="100"/>
      <w:ind w:left="360" w:right="360"/>
    </w:pPr>
    <w:rPr>
      <w:rFonts w:ascii="Arial" w:hAnsi="Arial" w:cs="Arial"/>
      <w:sz w:val="22"/>
    </w:rPr>
  </w:style>
  <w:style w:type="paragraph" w:customStyle="1" w:styleId="Preformatted">
    <w:name w:val="Preformatted"/>
    <w:basedOn w:val="Normal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 w:cs="Arial"/>
      <w:sz w:val="20"/>
    </w:rPr>
  </w:style>
  <w:style w:type="character" w:customStyle="1" w:styleId="Definition">
    <w:name w:val="Definition"/>
    <w:rPr>
      <w:i/>
      <w:iCs/>
    </w:rPr>
  </w:style>
  <w:style w:type="character" w:customStyle="1" w:styleId="CITE">
    <w:name w:val="CITE"/>
    <w:rPr>
      <w:i/>
      <w:iCs/>
    </w:rPr>
  </w:style>
  <w:style w:type="character" w:customStyle="1" w:styleId="CODE">
    <w:name w:val="CODE"/>
    <w:rPr>
      <w:rFonts w:ascii="Courier New" w:hAnsi="Courier New" w:cs="Courier New" w:hint="default"/>
      <w:sz w:val="20"/>
    </w:rPr>
  </w:style>
  <w:style w:type="character" w:customStyle="1" w:styleId="Keyboard">
    <w:name w:val="Keyboard"/>
    <w:rPr>
      <w:rFonts w:ascii="Courier New" w:hAnsi="Courier New" w:cs="Courier New" w:hint="default"/>
      <w:b/>
      <w:bCs/>
      <w:sz w:val="20"/>
    </w:rPr>
  </w:style>
  <w:style w:type="character" w:customStyle="1" w:styleId="Sample">
    <w:name w:val="Sample"/>
    <w:rPr>
      <w:rFonts w:ascii="Courier New" w:hAnsi="Courier New" w:cs="Courier New" w:hint="default"/>
    </w:rPr>
  </w:style>
  <w:style w:type="character" w:customStyle="1" w:styleId="Typewriter">
    <w:name w:val="Typewriter"/>
    <w:rPr>
      <w:rFonts w:ascii="Courier New" w:hAnsi="Courier New" w:cs="Courier New" w:hint="default"/>
      <w:sz w:val="20"/>
    </w:rPr>
  </w:style>
  <w:style w:type="character" w:customStyle="1" w:styleId="Variable">
    <w:name w:val="Variable"/>
    <w:rPr>
      <w:i/>
      <w:iCs/>
    </w:rPr>
  </w:style>
  <w:style w:type="character" w:customStyle="1" w:styleId="HTMLMarkup">
    <w:name w:val="HTML Markup"/>
    <w:rPr>
      <w:vanish/>
      <w:webHidden w:val="0"/>
      <w:color w:val="FF0000"/>
      <w:specVanish w:val="0"/>
    </w:rPr>
  </w:style>
  <w:style w:type="character" w:customStyle="1" w:styleId="Comment">
    <w:name w:val="Comment"/>
    <w:rPr>
      <w:vanish/>
      <w:webHidden w:val="0"/>
      <w:specVanish w:val="0"/>
    </w:rPr>
  </w:style>
  <w:style w:type="paragraph" w:styleId="PlainText">
    <w:name w:val="Plain Text"/>
    <w:basedOn w:val="Normal"/>
    <w:link w:val="PlainTextChar"/>
    <w:uiPriority w:val="99"/>
    <w:unhideWhenUsed/>
    <w:rsid w:val="00EB5CEC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5CEC"/>
    <w:rPr>
      <w:rFonts w:ascii="Calibri" w:eastAsia="Calibri" w:hAnsi="Calibri"/>
      <w:sz w:val="22"/>
      <w:szCs w:val="21"/>
    </w:rPr>
  </w:style>
  <w:style w:type="table" w:styleId="TableGrid">
    <w:name w:val="Table Grid"/>
    <w:basedOn w:val="TableNormal"/>
    <w:uiPriority w:val="39"/>
    <w:rsid w:val="007543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4B17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7FA"/>
    <w:pPr>
      <w:widowControl w:val="0"/>
      <w:snapToGrid w:val="0"/>
      <w:spacing w:before="100" w:after="100"/>
    </w:pPr>
    <w:rPr>
      <w:rFonts w:ascii="Arial" w:hAnsi="Arial" w:cs="Arial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B17F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5457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rsid w:val="00A77403"/>
    <w:rPr>
      <w:rFonts w:ascii="Arial" w:eastAsiaTheme="majorEastAsia" w:hAnsi="Arial" w:cs="Arial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rsid w:val="00214BB7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A77403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214BB7"/>
    <w:rPr>
      <w:rFonts w:ascii="Arial" w:eastAsiaTheme="majorEastAsia" w:hAnsi="Arial" w:cs="Arial"/>
      <w:b/>
      <w:bCs/>
      <w:iCs/>
    </w:rPr>
  </w:style>
  <w:style w:type="paragraph" w:styleId="List">
    <w:name w:val="List"/>
    <w:basedOn w:val="Normal"/>
    <w:unhideWhenUsed/>
    <w:rsid w:val="00214BB7"/>
    <w:pPr>
      <w:widowControl w:val="0"/>
      <w:snapToGrid w:val="0"/>
      <w:spacing w:before="120" w:after="120"/>
    </w:pPr>
    <w:rPr>
      <w:rFonts w:ascii="Arial" w:hAnsi="Arial" w:cs="Arial"/>
      <w:sz w:val="22"/>
    </w:rPr>
  </w:style>
  <w:style w:type="paragraph" w:styleId="List2">
    <w:name w:val="List 2"/>
    <w:basedOn w:val="Normal"/>
    <w:unhideWhenUsed/>
    <w:rsid w:val="00BE196B"/>
    <w:pPr>
      <w:widowControl w:val="0"/>
      <w:snapToGrid w:val="0"/>
      <w:spacing w:before="120" w:after="120"/>
      <w:ind w:left="360"/>
    </w:pPr>
    <w:rPr>
      <w:rFonts w:ascii="Arial" w:hAnsi="Arial" w:cs="Arial"/>
      <w:sz w:val="20"/>
    </w:rPr>
  </w:style>
  <w:style w:type="paragraph" w:styleId="List3">
    <w:name w:val="List 3"/>
    <w:basedOn w:val="Normal"/>
    <w:link w:val="List3Char"/>
    <w:unhideWhenUsed/>
    <w:qFormat/>
    <w:rsid w:val="00BE196B"/>
    <w:pPr>
      <w:widowControl w:val="0"/>
      <w:snapToGrid w:val="0"/>
      <w:spacing w:before="120" w:after="120"/>
      <w:ind w:left="720"/>
    </w:pPr>
    <w:rPr>
      <w:rFonts w:ascii="Arial" w:hAnsi="Arial" w:cs="Arial"/>
      <w:sz w:val="20"/>
    </w:rPr>
  </w:style>
  <w:style w:type="paragraph" w:styleId="List4">
    <w:name w:val="List 4"/>
    <w:basedOn w:val="Normal"/>
    <w:rsid w:val="00195EAD"/>
    <w:pPr>
      <w:widowControl w:val="0"/>
      <w:snapToGrid w:val="0"/>
      <w:spacing w:before="120" w:after="120"/>
      <w:ind w:left="1080"/>
    </w:pPr>
    <w:rPr>
      <w:rFonts w:ascii="Arial" w:hAnsi="Arial" w:cs="Arial"/>
      <w:sz w:val="20"/>
    </w:rPr>
  </w:style>
  <w:style w:type="paragraph" w:customStyle="1" w:styleId="List1">
    <w:name w:val="List 1"/>
    <w:basedOn w:val="List3"/>
    <w:link w:val="List1Char"/>
    <w:qFormat/>
    <w:rsid w:val="00BE196B"/>
    <w:pPr>
      <w:ind w:left="0"/>
    </w:pPr>
  </w:style>
  <w:style w:type="character" w:customStyle="1" w:styleId="List3Char">
    <w:name w:val="List 3 Char"/>
    <w:basedOn w:val="DefaultParagraphFont"/>
    <w:link w:val="List3"/>
    <w:rsid w:val="00BE196B"/>
    <w:rPr>
      <w:rFonts w:ascii="Arial" w:hAnsi="Arial" w:cs="Arial"/>
    </w:rPr>
  </w:style>
  <w:style w:type="character" w:customStyle="1" w:styleId="List1Char">
    <w:name w:val="List 1 Char"/>
    <w:basedOn w:val="List3Char"/>
    <w:link w:val="List1"/>
    <w:rsid w:val="00BE196B"/>
    <w:rPr>
      <w:rFonts w:ascii="Arial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rsid w:val="007E4B7C"/>
    <w:pPr>
      <w:widowControl w:val="0"/>
      <w:snapToGrid w:val="0"/>
      <w:spacing w:before="100" w:after="100"/>
    </w:pPr>
    <w:rPr>
      <w:rFonts w:ascii="Arial" w:hAnsi="Arial" w:cs="Arial"/>
      <w:b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7E4B7C"/>
    <w:pPr>
      <w:widowControl w:val="0"/>
      <w:snapToGrid w:val="0"/>
      <w:spacing w:before="100" w:after="100"/>
      <w:ind w:left="220"/>
    </w:pPr>
    <w:rPr>
      <w:rFonts w:ascii="Arial" w:hAnsi="Arial" w:cs="Arial"/>
      <w:b/>
      <w:sz w:val="22"/>
    </w:rPr>
  </w:style>
  <w:style w:type="paragraph" w:customStyle="1" w:styleId="Style1">
    <w:name w:val="Style1"/>
    <w:basedOn w:val="Normal"/>
    <w:rsid w:val="00A77403"/>
    <w:pPr>
      <w:widowControl w:val="0"/>
      <w:snapToGrid w:val="0"/>
      <w:spacing w:before="100" w:after="100"/>
      <w:jc w:val="center"/>
    </w:pPr>
    <w:rPr>
      <w:rFonts w:ascii="Arial" w:hAnsi="Arial" w:cs="Arial"/>
      <w:b/>
      <w:bCs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E4B7C"/>
    <w:pPr>
      <w:keepNext/>
      <w:keepLines/>
      <w:widowControl/>
      <w:snapToGrid/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E4B7C"/>
    <w:pPr>
      <w:spacing w:after="100"/>
      <w:ind w:left="480"/>
    </w:pPr>
    <w:rPr>
      <w:rFonts w:ascii="Arial" w:hAnsi="Arial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7E4B7C"/>
    <w:pPr>
      <w:spacing w:after="100"/>
      <w:ind w:left="720"/>
    </w:pPr>
    <w:rPr>
      <w:rFonts w:ascii="Arial" w:hAnsi="Arial"/>
      <w:sz w:val="22"/>
    </w:rPr>
  </w:style>
  <w:style w:type="paragraph" w:styleId="TOC5">
    <w:name w:val="toc 5"/>
    <w:basedOn w:val="Normal"/>
    <w:next w:val="Normal"/>
    <w:autoRedefine/>
    <w:semiHidden/>
    <w:unhideWhenUsed/>
    <w:rsid w:val="007E4B7C"/>
    <w:pPr>
      <w:spacing w:after="100"/>
      <w:ind w:left="960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9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content/part-14-sealed-bidding" TargetMode="External"/><Relationship Id="rId18" Type="http://schemas.openxmlformats.org/officeDocument/2006/relationships/hyperlink" Target="https://www.acquisition.gov/content/part-14-sealed-bidding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sof.atl.socom.mil/sites/K/SOFARS_DCG/SOFARS/5652.docx" TargetMode="External"/><Relationship Id="rId17" Type="http://schemas.openxmlformats.org/officeDocument/2006/relationships/hyperlink" Target="https://www.acquisition.gov/content/part-14-sealed-bidd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content/part-14-sealed-bidd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.atl.socom.mil/sites/K/SOFARS_DCG/SOFARS/5652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cquisition.gov/content/part-14-sealed-bidding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acquisition.gov/content/part-14-sealed-bid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content/part-14-sealed-bidd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KM\Marian%206-17-19%20outdated-back-up%20only\SOFARS%20final%20complete\completed%20styles\SOFARS%20styl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E347D7E474A49A5703FA3028C9C2B" ma:contentTypeVersion="1" ma:contentTypeDescription="Create a new document." ma:contentTypeScope="" ma:versionID="d1e57effb64a3438e27d9ae9421afb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8EC160-7FFF-4667-BC65-CACAF0765D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E65BDF-BE5F-455A-88DF-5EFA1A4B4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BA4659-E243-4F03-BE8F-4B04A374EB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A682B8-0D69-490D-9A5E-C70CBFD7E6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SOFARS styles</Template>
  <TotalTime>1</TotalTime>
  <Pages>2</Pages>
  <Words>421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5604 - ADMINISTRATIVE MATTERS</vt:lpstr>
    </vt:vector>
  </TitlesOfParts>
  <Company>Technautics, Inc.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5614 - SEALED BIDDING</dc:title>
  <dc:creator>Duchesne, Marian B NH-IIICIV USSOCOM SOCOM (USA)</dc:creator>
  <cp:lastModifiedBy>Duchesne, Marian B CIV USSOCOM SOCOM (USA)</cp:lastModifiedBy>
  <cp:revision>2</cp:revision>
  <cp:lastPrinted>2010-02-11T14:15:00Z</cp:lastPrinted>
  <dcterms:created xsi:type="dcterms:W3CDTF">2021-06-23T18:33:00Z</dcterms:created>
  <dcterms:modified xsi:type="dcterms:W3CDTF">2021-06-23T18:33:00Z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knownHead_0_1_0">
    <vt:lpwstr>&lt;LINK REL="STYLESHEET" TYPE="text/css" HREF="sofars.css"&gt;_x000d__x000d_</vt:lpwstr>
  </property>
  <property fmtid="{D5CDD505-2E9C-101B-9397-08002B2CF9AE}" pid="3" name="ContentTypeId">
    <vt:lpwstr>0x0101000ACE347D7E474A49A5703FA3028C9C2B</vt:lpwstr>
  </property>
</Properties>
</file>