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1790700" cy="891920"/>
            <wp:effectExtent b="0" l="0" r="0" t="0"/>
            <wp:docPr descr="CXO Logo (1).PNG" id="1" name="image2.png"/>
            <a:graphic>
              <a:graphicData uri="http://schemas.openxmlformats.org/drawingml/2006/picture">
                <pic:pic>
                  <pic:nvPicPr>
                    <pic:cNvPr descr="CXO Logo (1).PNG" id="0" name="image2.png"/>
                    <pic:cNvPicPr preferRelativeResize="0"/>
                  </pic:nvPicPr>
                  <pic:blipFill>
                    <a:blip r:embed="rId5"/>
                    <a:srcRect b="0" l="0" r="0" t="0"/>
                    <a:stretch>
                      <a:fillRect/>
                    </a:stretch>
                  </pic:blipFill>
                  <pic:spPr>
                    <a:xfrm>
                      <a:off x="0" y="0"/>
                      <a:ext cx="1790700" cy="8919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Peer to Peer Mentoring and Cross Function Team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rPr>
      </w:pPr>
      <w:r w:rsidDel="00000000" w:rsidR="00000000" w:rsidRPr="00000000">
        <w:rPr>
          <w:rFonts w:ascii="Calibri" w:cs="Calibri" w:eastAsia="Calibri" w:hAnsi="Calibri"/>
          <w:rtl w:val="0"/>
        </w:rPr>
        <w:t xml:space="preserve">Department of 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rPr>
      </w:pPr>
      <w:r w:rsidDel="00000000" w:rsidR="00000000" w:rsidRPr="00000000">
        <w:rPr>
          <w:rFonts w:ascii="Calibri" w:cs="Calibri" w:eastAsia="Calibri" w:hAnsi="Calibri"/>
          <w:highlight w:val="white"/>
          <w:rtl w:val="0"/>
        </w:rPr>
        <w:t xml:space="preserve">10</w:t>
      </w:r>
      <w:r w:rsidDel="00000000" w:rsidR="00000000" w:rsidRPr="00000000">
        <w:rPr>
          <w:rFonts w:ascii="Calibri" w:cs="Calibri" w:eastAsia="Calibri" w:hAnsi="Calibri"/>
          <w:highlight w:val="white"/>
          <w:vertAlign w:val="superscript"/>
          <w:rtl w:val="0"/>
        </w:rPr>
        <w:t xml:space="preserve">th</w:t>
      </w:r>
      <w:r w:rsidDel="00000000" w:rsidR="00000000" w:rsidRPr="00000000">
        <w:rPr>
          <w:rFonts w:ascii="Calibri" w:cs="Calibri" w:eastAsia="Calibri" w:hAnsi="Calibri"/>
          <w:highlight w:val="white"/>
          <w:rtl w:val="0"/>
        </w:rPr>
        <w:t xml:space="preserve"> floor auditorium at </w:t>
      </w:r>
      <w:r w:rsidDel="00000000" w:rsidR="00000000" w:rsidRPr="00000000">
        <w:rPr>
          <w:rFonts w:ascii="Calibri" w:cs="Calibri" w:eastAsia="Calibri" w:hAnsi="Calibri"/>
          <w:color w:val="222222"/>
          <w:highlight w:val="white"/>
          <w:rtl w:val="0"/>
        </w:rPr>
        <w:t xml:space="preserve">Potomac Center Plaza, 550 12th Street, SW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rPr>
      </w:pPr>
      <w:r w:rsidDel="00000000" w:rsidR="00000000" w:rsidRPr="00000000">
        <w:rPr>
          <w:rFonts w:ascii="Calibri" w:cs="Calibri" w:eastAsia="Calibri" w:hAnsi="Calibri"/>
          <w:rtl w:val="0"/>
        </w:rPr>
        <w:t xml:space="preserve">Friday, January 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rPr>
      </w:pPr>
      <w:r w:rsidDel="00000000" w:rsidR="00000000" w:rsidRPr="00000000">
        <w:rPr>
          <w:rFonts w:ascii="Calibri" w:cs="Calibri" w:eastAsia="Calibri" w:hAnsi="Calibri"/>
          <w:rtl w:val="0"/>
        </w:rPr>
        <w:t xml:space="preserve">9:00AM-3:30PM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 AGENDA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 9:00-9:15 AM:</w:t>
        <w:tab/>
      </w:r>
      <w:r w:rsidDel="00000000" w:rsidR="00000000" w:rsidRPr="00000000">
        <w:rPr>
          <w:rFonts w:ascii="Calibri" w:cs="Calibri" w:eastAsia="Calibri" w:hAnsi="Calibri"/>
          <w:b w:val="1"/>
          <w:rtl w:val="0"/>
        </w:rPr>
        <w:t xml:space="preserve">Opening Remarks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libri" w:cs="Calibri" w:eastAsia="Calibri" w:hAnsi="Calibri"/>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Tim Soltis, Chief Financial Officer, Department of 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9:15-12:00 PM: </w:t>
        <w:tab/>
      </w:r>
      <w:r w:rsidDel="00000000" w:rsidR="00000000" w:rsidRPr="00000000">
        <w:rPr>
          <w:rFonts w:ascii="Calibri" w:cs="Calibri" w:eastAsia="Calibri" w:hAnsi="Calibri"/>
          <w:b w:val="1"/>
          <w:rtl w:val="0"/>
        </w:rPr>
        <w:t xml:space="preserve">CXO Fellowship Peer Coaching,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firstLine="0"/>
        <w:contextualSpacing w:val="0"/>
        <w:rPr>
          <w:rFonts w:ascii="Calibri" w:cs="Calibri" w:eastAsia="Calibri" w:hAnsi="Calibri"/>
          <w:highlight w:val="white"/>
        </w:rPr>
      </w:pPr>
      <w:r w:rsidDel="00000000" w:rsidR="00000000" w:rsidRPr="00000000">
        <w:rPr>
          <w:rFonts w:ascii="Calibri" w:cs="Calibri" w:eastAsia="Calibri" w:hAnsi="Calibri"/>
          <w:rtl w:val="0"/>
        </w:rPr>
        <w:t xml:space="preserve">Victoria Frank</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white"/>
          <w:rtl w:val="0"/>
        </w:rPr>
        <w:t xml:space="preserve">Program Manager for Organizational Effectiveness and Executive Coaching, Office of Executive Development/Organizational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720"/>
        <w:contextualSpacing w:val="0"/>
        <w:rPr>
          <w:rFonts w:ascii="Calibri" w:cs="Calibri" w:eastAsia="Calibri" w:hAnsi="Calibri"/>
          <w:sz w:val="19"/>
          <w:szCs w:val="19"/>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Definition of Peer Coaching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Benefits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Roles and responsibilities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Process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12:30-1:30PM: </w:t>
        <w:tab/>
      </w:r>
      <w:r w:rsidDel="00000000" w:rsidR="00000000" w:rsidRPr="00000000">
        <w:rPr>
          <w:rFonts w:ascii="Calibri" w:cs="Calibri" w:eastAsia="Calibri" w:hAnsi="Calibri"/>
          <w:b w:val="1"/>
          <w:rtl w:val="0"/>
        </w:rPr>
        <w:t xml:space="preserve">Lunch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rtl w:val="0"/>
        </w:rPr>
        <w:t xml:space="preserve">1:30-2:30/2:45 PM: </w:t>
        <w:tab/>
      </w:r>
      <w:r w:rsidDel="00000000" w:rsidR="00000000" w:rsidRPr="00000000">
        <w:rPr>
          <w:rFonts w:ascii="Calibri" w:cs="Calibri" w:eastAsia="Calibri" w:hAnsi="Calibri"/>
          <w:b w:val="1"/>
          <w:rtl w:val="0"/>
        </w:rPr>
        <w:t xml:space="preserve">Cross Function Team Building Exercise</w:t>
      </w:r>
      <w:r w:rsidDel="00000000" w:rsidR="00000000" w:rsidRPr="00000000">
        <w:rPr>
          <w:rFonts w:ascii="Calibri" w:cs="Calibri" w:eastAsia="Calibri" w:hAnsi="Calibri"/>
          <w:rtl w:val="0"/>
        </w:rPr>
        <w:t xml:space="preserve"> “Defining themes of the CXO Fellowship”   Introduction of working groups  (FLASH TEAM BUILDING)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t xml:space="preserve">Have each team write down the names in their group. I will input and share via email  1-10. (Please include those that are not here.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t xml:space="preserve">Post its at each tables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t xml:space="preserve">Markers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b w:val="1"/>
        </w:rPr>
      </w:pPr>
      <w:r w:rsidDel="00000000" w:rsidR="00000000" w:rsidRPr="00000000">
        <w:rPr>
          <w:rFonts w:ascii="Calibri" w:cs="Calibri" w:eastAsia="Calibri" w:hAnsi="Calibri"/>
          <w:b w:val="1"/>
          <w:rtl w:val="0"/>
        </w:rPr>
        <w:tab/>
        <w:t xml:space="preserve">Each theme on large paper up front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As you worked this morning many of you notice that you are sitting with people from different functions and different agencies.  One of the purposes of this fellowship is to help develop you as leaders with the ability to work with cross-functioning teams and think about work process from different lens.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This will be your working group for the remainder of the year. As we move forward in the workshops particularly the professional development workshop there will be time given for you to focus on building relations, and learning from your peers.  I ask that you see this groups as an opportunity to begin thinking as a group of how to identify and address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rPr>
      </w:pPr>
      <w:r w:rsidDel="00000000" w:rsidR="00000000" w:rsidRPr="00000000">
        <w:rPr>
          <w:rFonts w:ascii="Calibri" w:cs="Calibri" w:eastAsia="Calibri" w:hAnsi="Calibri"/>
          <w:i w:val="1"/>
          <w:rtl w:val="0"/>
        </w:rPr>
        <w:t xml:space="preserve">Our first exercise that will will do today is how do we define the themes of the CXO fellowship.  Some of them are more direct than others. However you might find we look at these  terms in different ways.  All that we do during the course of the fellowship should touch on of these themes. You will continue to learn about business practices, methodologies and hear from speakers that showcase these themes in their agencies. You to may share how these play out in your home agencies. However as group we should think about how to do we look at these terms.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STEP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 want you to take the next </w:t>
      </w:r>
      <w:r w:rsidDel="00000000" w:rsidR="00000000" w:rsidRPr="00000000">
        <w:rPr>
          <w:rFonts w:ascii="Calibri" w:cs="Calibri" w:eastAsia="Calibri" w:hAnsi="Calibri"/>
          <w:b w:val="1"/>
          <w:i w:val="1"/>
          <w:rtl w:val="0"/>
        </w:rPr>
        <w:t xml:space="preserve">10 mins</w:t>
      </w:r>
      <w:r w:rsidDel="00000000" w:rsidR="00000000" w:rsidRPr="00000000">
        <w:rPr>
          <w:rFonts w:ascii="Calibri" w:cs="Calibri" w:eastAsia="Calibri" w:hAnsi="Calibri"/>
          <w:i w:val="1"/>
          <w:rtl w:val="0"/>
        </w:rPr>
        <w:t xml:space="preserve"> and write down individually how you define each of these terms in federal government perspective.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Leadership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Innovation,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Collaboration,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Transformation,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Customer Service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As a group now begin to organize your definition see if there are any differences or themes.  You have </w:t>
      </w:r>
      <w:r w:rsidDel="00000000" w:rsidR="00000000" w:rsidRPr="00000000">
        <w:rPr>
          <w:rFonts w:ascii="Calibri" w:cs="Calibri" w:eastAsia="Calibri" w:hAnsi="Calibri"/>
          <w:b w:val="1"/>
          <w:i w:val="1"/>
          <w:rtl w:val="0"/>
        </w:rPr>
        <w:t xml:space="preserve">20 mins</w:t>
      </w:r>
      <w:r w:rsidDel="00000000" w:rsidR="00000000" w:rsidRPr="00000000">
        <w:rPr>
          <w:rFonts w:ascii="Calibri" w:cs="Calibri" w:eastAsia="Calibri" w:hAnsi="Calibri"/>
          <w:i w:val="1"/>
          <w:rtl w:val="0"/>
        </w:rPr>
        <w:t xml:space="preserve"> to complete.  (add time if needed)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Step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880" w:hanging="90"/>
        <w:contextualSpacing w:val="0"/>
        <w:rPr>
          <w:rFonts w:ascii="Calibri" w:cs="Calibri" w:eastAsia="Calibri" w:hAnsi="Calibri"/>
          <w:b w:val="1"/>
          <w:i w:val="1"/>
        </w:rPr>
      </w:pPr>
      <w:r w:rsidDel="00000000" w:rsidR="00000000" w:rsidRPr="00000000">
        <w:rPr>
          <w:rFonts w:ascii="Calibri" w:cs="Calibri" w:eastAsia="Calibri" w:hAnsi="Calibri"/>
          <w:i w:val="1"/>
          <w:rtl w:val="0"/>
        </w:rPr>
        <w:t xml:space="preserve">Now each group should have a few ideas on how they look at these term. Pick one definition for each of them and write them on the paper.  </w:t>
      </w:r>
      <w:r w:rsidDel="00000000" w:rsidR="00000000" w:rsidRPr="00000000">
        <w:rPr>
          <w:rFonts w:ascii="Calibri" w:cs="Calibri" w:eastAsia="Calibri" w:hAnsi="Calibri"/>
          <w:b w:val="1"/>
          <w:i w:val="1"/>
          <w:rtl w:val="0"/>
        </w:rPr>
        <w:t xml:space="preserve"> 15 mins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350" w:hanging="2160"/>
        <w:contextualSpacing w:val="0"/>
        <w:rPr>
          <w:rFonts w:ascii="Calibri" w:cs="Calibri" w:eastAsia="Calibri" w:hAnsi="Calibri"/>
        </w:rPr>
      </w:pPr>
      <w:r w:rsidDel="00000000" w:rsidR="00000000" w:rsidRPr="00000000">
        <w:rPr>
          <w:rFonts w:ascii="Calibri" w:cs="Calibri" w:eastAsia="Calibri" w:hAnsi="Calibri"/>
          <w:rtl w:val="0"/>
        </w:rPr>
        <w:t xml:space="preserve">BREAK (Ask group if they want a break before moving to last step)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hanging="2160"/>
        <w:contextualSpacing w:val="0"/>
        <w:rPr>
          <w:rFonts w:ascii="Calibri" w:cs="Calibri" w:eastAsia="Calibri" w:hAnsi="Calibri"/>
          <w:b w:val="1"/>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b w:val="1"/>
          <w:rtl w:val="0"/>
        </w:rPr>
        <w:t xml:space="preserve">Step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hanging="216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790" w:hanging="2160"/>
        <w:contextualSpacing w:val="0"/>
        <w:rPr>
          <w:rFonts w:ascii="Calibri" w:cs="Calibri" w:eastAsia="Calibri" w:hAnsi="Calibri"/>
          <w:b w:val="1"/>
          <w:i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i w:val="1"/>
          <w:rtl w:val="0"/>
        </w:rPr>
        <w:tab/>
      </w:r>
      <w:r w:rsidDel="00000000" w:rsidR="00000000" w:rsidRPr="00000000">
        <w:rPr>
          <w:rFonts w:ascii="Calibri" w:cs="Calibri" w:eastAsia="Calibri" w:hAnsi="Calibri"/>
          <w:i w:val="1"/>
          <w:rtl w:val="0"/>
        </w:rPr>
        <w:t xml:space="preserve">As a whole group we decide how we are going to define these terms with in federal government. What do they  mean to in government   </w:t>
      </w:r>
      <w:r w:rsidDel="00000000" w:rsidR="00000000" w:rsidRPr="00000000">
        <w:rPr>
          <w:rFonts w:ascii="Calibri" w:cs="Calibri" w:eastAsia="Calibri" w:hAnsi="Calibri"/>
          <w:b w:val="1"/>
          <w:i w:val="1"/>
          <w:rtl w:val="0"/>
        </w:rPr>
        <w:t xml:space="preserve">15 mins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Leadership: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Innovation, </w:t>
      </w:r>
      <w:r w:rsidDel="00000000" w:rsidR="00000000" w:rsidRPr="00000000">
        <w:rPr>
          <w:rFonts w:ascii="Calibri" w:cs="Calibri" w:eastAsia="Calibri" w:hAnsi="Calibri"/>
          <w:color w:val="252525"/>
          <w:highlight w:val="white"/>
          <w:rtl w:val="0"/>
        </w:rPr>
        <w:t xml:space="preserve">is defined simply as a "new idea, device, or method".</w:t>
      </w:r>
      <w:hyperlink r:id="rId6">
        <w:r w:rsidDel="00000000" w:rsidR="00000000" w:rsidRPr="00000000">
          <w:rPr>
            <w:rFonts w:ascii="Calibri" w:cs="Calibri" w:eastAsia="Calibri" w:hAnsi="Calibri"/>
            <w:color w:val="0b0080"/>
            <w:highlight w:val="white"/>
            <w:vertAlign w:val="superscript"/>
            <w:rtl w:val="0"/>
          </w:rPr>
          <w:t xml:space="preserve">[1]</w:t>
        </w:r>
      </w:hyperlink>
      <w:r w:rsidDel="00000000" w:rsidR="00000000" w:rsidRPr="00000000">
        <w:rPr>
          <w:rFonts w:ascii="Calibri" w:cs="Calibri" w:eastAsia="Calibri" w:hAnsi="Calibri"/>
          <w:color w:val="252525"/>
          <w:highlight w:val="white"/>
          <w:rtl w:val="0"/>
        </w:rPr>
        <w:t xml:space="preserve"> However, innovation is often also viewed as the application of better solutions that meet new requirements, unarticulated needs, or existing market needs.</w:t>
      </w:r>
      <w:hyperlink r:id="rId7">
        <w:r w:rsidDel="00000000" w:rsidR="00000000" w:rsidRPr="00000000">
          <w:rPr>
            <w:rFonts w:ascii="Calibri" w:cs="Calibri" w:eastAsia="Calibri" w:hAnsi="Calibri"/>
            <w:color w:val="0b0080"/>
            <w:highlight w:val="white"/>
            <w:vertAlign w:val="superscript"/>
            <w:rtl w:val="0"/>
          </w:rPr>
          <w:t xml:space="preserve">[2]</w:t>
        </w:r>
      </w:hyperlink>
      <w:r w:rsidDel="00000000" w:rsidR="00000000" w:rsidRPr="00000000">
        <w:rPr>
          <w:rFonts w:ascii="Calibri" w:cs="Calibri" w:eastAsia="Calibri" w:hAnsi="Calibri"/>
          <w:color w:val="252525"/>
          <w:highlight w:val="white"/>
          <w:rtl w:val="0"/>
        </w:rPr>
        <w:t xml:space="preserve"> This is accomplished through more-effective </w:t>
      </w:r>
      <w:hyperlink r:id="rId8">
        <w:r w:rsidDel="00000000" w:rsidR="00000000" w:rsidRPr="00000000">
          <w:rPr>
            <w:rFonts w:ascii="Calibri" w:cs="Calibri" w:eastAsia="Calibri" w:hAnsi="Calibri"/>
            <w:color w:val="0b0080"/>
            <w:highlight w:val="white"/>
            <w:rtl w:val="0"/>
          </w:rPr>
          <w:t xml:space="preserve">products</w:t>
        </w:r>
      </w:hyperlink>
      <w:r w:rsidDel="00000000" w:rsidR="00000000" w:rsidRPr="00000000">
        <w:rPr>
          <w:rFonts w:ascii="Calibri" w:cs="Calibri" w:eastAsia="Calibri" w:hAnsi="Calibri"/>
          <w:color w:val="252525"/>
          <w:highlight w:val="white"/>
          <w:rtl w:val="0"/>
        </w:rPr>
        <w:t xml:space="preserve">, </w:t>
      </w:r>
      <w:hyperlink r:id="rId9">
        <w:r w:rsidDel="00000000" w:rsidR="00000000" w:rsidRPr="00000000">
          <w:rPr>
            <w:rFonts w:ascii="Calibri" w:cs="Calibri" w:eastAsia="Calibri" w:hAnsi="Calibri"/>
            <w:color w:val="0b0080"/>
            <w:highlight w:val="white"/>
            <w:rtl w:val="0"/>
          </w:rPr>
          <w:t xml:space="preserve">processes</w:t>
        </w:r>
      </w:hyperlink>
      <w:r w:rsidDel="00000000" w:rsidR="00000000" w:rsidRPr="00000000">
        <w:rPr>
          <w:rFonts w:ascii="Calibri" w:cs="Calibri" w:eastAsia="Calibri" w:hAnsi="Calibri"/>
          <w:color w:val="252525"/>
          <w:highlight w:val="white"/>
          <w:rtl w:val="0"/>
        </w:rPr>
        <w:t xml:space="preserve">, </w:t>
      </w:r>
      <w:hyperlink r:id="rId10">
        <w:r w:rsidDel="00000000" w:rsidR="00000000" w:rsidRPr="00000000">
          <w:rPr>
            <w:rFonts w:ascii="Calibri" w:cs="Calibri" w:eastAsia="Calibri" w:hAnsi="Calibri"/>
            <w:color w:val="0b0080"/>
            <w:highlight w:val="white"/>
            <w:rtl w:val="0"/>
          </w:rPr>
          <w:t xml:space="preserve">services</w:t>
        </w:r>
      </w:hyperlink>
      <w:r w:rsidDel="00000000" w:rsidR="00000000" w:rsidRPr="00000000">
        <w:rPr>
          <w:rFonts w:ascii="Calibri" w:cs="Calibri" w:eastAsia="Calibri" w:hAnsi="Calibri"/>
          <w:color w:val="252525"/>
          <w:highlight w:val="white"/>
          <w:rtl w:val="0"/>
        </w:rPr>
        <w:t xml:space="preserve">, </w:t>
      </w:r>
      <w:hyperlink r:id="rId11">
        <w:r w:rsidDel="00000000" w:rsidR="00000000" w:rsidRPr="00000000">
          <w:rPr>
            <w:rFonts w:ascii="Calibri" w:cs="Calibri" w:eastAsia="Calibri" w:hAnsi="Calibri"/>
            <w:color w:val="0b0080"/>
            <w:highlight w:val="white"/>
            <w:rtl w:val="0"/>
          </w:rPr>
          <w:t xml:space="preserve">technologies</w:t>
        </w:r>
      </w:hyperlink>
      <w:r w:rsidDel="00000000" w:rsidR="00000000" w:rsidRPr="00000000">
        <w:rPr>
          <w:rFonts w:ascii="Calibri" w:cs="Calibri" w:eastAsia="Calibri" w:hAnsi="Calibri"/>
          <w:color w:val="252525"/>
          <w:highlight w:val="white"/>
          <w:rtl w:val="0"/>
        </w:rPr>
        <w:t xml:space="preserve">, or business models that are readily available to </w:t>
      </w:r>
      <w:hyperlink r:id="rId12">
        <w:r w:rsidDel="00000000" w:rsidR="00000000" w:rsidRPr="00000000">
          <w:rPr>
            <w:rFonts w:ascii="Calibri" w:cs="Calibri" w:eastAsia="Calibri" w:hAnsi="Calibri"/>
            <w:color w:val="0b0080"/>
            <w:highlight w:val="white"/>
            <w:rtl w:val="0"/>
          </w:rPr>
          <w:t xml:space="preserve">markets</w:t>
        </w:r>
      </w:hyperlink>
      <w:r w:rsidDel="00000000" w:rsidR="00000000" w:rsidRPr="00000000">
        <w:rPr>
          <w:rFonts w:ascii="Calibri" w:cs="Calibri" w:eastAsia="Calibri" w:hAnsi="Calibri"/>
          <w:color w:val="252525"/>
          <w:highlight w:val="white"/>
          <w:rtl w:val="0"/>
        </w:rPr>
        <w:t xml:space="preserve">, </w:t>
      </w:r>
      <w:hyperlink r:id="rId13">
        <w:r w:rsidDel="00000000" w:rsidR="00000000" w:rsidRPr="00000000">
          <w:rPr>
            <w:rFonts w:ascii="Calibri" w:cs="Calibri" w:eastAsia="Calibri" w:hAnsi="Calibri"/>
            <w:color w:val="0b0080"/>
            <w:highlight w:val="white"/>
            <w:rtl w:val="0"/>
          </w:rPr>
          <w:t xml:space="preserve">governments</w:t>
        </w:r>
      </w:hyperlink>
      <w:r w:rsidDel="00000000" w:rsidR="00000000" w:rsidRPr="00000000">
        <w:rPr>
          <w:rFonts w:ascii="Calibri" w:cs="Calibri" w:eastAsia="Calibri" w:hAnsi="Calibri"/>
          <w:color w:val="252525"/>
          <w:highlight w:val="white"/>
          <w:rtl w:val="0"/>
        </w:rPr>
        <w:t xml:space="preserve"> and </w:t>
      </w:r>
      <w:hyperlink r:id="rId14">
        <w:r w:rsidDel="00000000" w:rsidR="00000000" w:rsidRPr="00000000">
          <w:rPr>
            <w:rFonts w:ascii="Calibri" w:cs="Calibri" w:eastAsia="Calibri" w:hAnsi="Calibri"/>
            <w:color w:val="0b0080"/>
            <w:highlight w:val="white"/>
            <w:rtl w:val="0"/>
          </w:rPr>
          <w:t xml:space="preserve">society</w:t>
        </w:r>
      </w:hyperlink>
      <w:r w:rsidDel="00000000" w:rsidR="00000000" w:rsidRPr="00000000">
        <w:rPr>
          <w:rFonts w:ascii="Calibri" w:cs="Calibri" w:eastAsia="Calibri" w:hAnsi="Calibri"/>
          <w:color w:val="252525"/>
          <w:highlight w:val="white"/>
          <w:rtl w:val="0"/>
        </w:rPr>
        <w:t xml:space="preserve">. The term "innovation" can be defined as something original and more effective and, as a consequence, new, that "breaks into" the market or society.</w:t>
      </w:r>
      <w:hyperlink r:id="rId15">
        <w:r w:rsidDel="00000000" w:rsidR="00000000" w:rsidRPr="00000000">
          <w:rPr>
            <w:rFonts w:ascii="Calibri" w:cs="Calibri" w:eastAsia="Calibri" w:hAnsi="Calibri"/>
            <w:color w:val="0b0080"/>
            <w:highlight w:val="white"/>
            <w:vertAlign w:val="superscript"/>
            <w:rtl w:val="0"/>
          </w:rPr>
          <w:t xml:space="preserve">[3]</w:t>
        </w:r>
      </w:hyperlink>
      <w:r w:rsidDel="00000000" w:rsidR="00000000" w:rsidRPr="00000000">
        <w:rPr>
          <w:rFonts w:ascii="Calibri" w:cs="Calibri" w:eastAsia="Calibri" w:hAnsi="Calibri"/>
          <w:color w:val="252525"/>
          <w:highlight w:val="white"/>
          <w:rtl w:val="0"/>
        </w:rPr>
        <w:t xml:space="preserve"> It is related to, but not the same as, </w:t>
      </w:r>
      <w:hyperlink r:id="rId16">
        <w:r w:rsidDel="00000000" w:rsidR="00000000" w:rsidRPr="00000000">
          <w:rPr>
            <w:rFonts w:ascii="Calibri" w:cs="Calibri" w:eastAsia="Calibri" w:hAnsi="Calibri"/>
            <w:color w:val="0b0080"/>
            <w:highlight w:val="white"/>
            <w:rtl w:val="0"/>
          </w:rPr>
          <w:t xml:space="preserve">invention</w:t>
        </w:r>
      </w:hyperlink>
      <w:r w:rsidDel="00000000" w:rsidR="00000000" w:rsidRPr="00000000">
        <w:rPr>
          <w:rFonts w:ascii="Calibri" w:cs="Calibri" w:eastAsia="Calibri" w:hAnsi="Calibri"/>
          <w:color w:val="252525"/>
          <w:highlight w:val="white"/>
          <w:rtl w:val="0"/>
        </w:rPr>
        <w:t xml:space="preserve">.</w:t>
      </w:r>
      <w:hyperlink r:id="rId17">
        <w:r w:rsidDel="00000000" w:rsidR="00000000" w:rsidRPr="00000000">
          <w:rPr>
            <w:rFonts w:ascii="Calibri" w:cs="Calibri" w:eastAsia="Calibri" w:hAnsi="Calibri"/>
            <w:color w:val="0b0080"/>
            <w:highlight w:val="white"/>
            <w:vertAlign w:val="superscript"/>
            <w:rtl w:val="0"/>
          </w:rPr>
          <w:t xml:space="preserve">[4]</w:t>
        </w:r>
      </w:hyperlink>
      <w:r w:rsidDel="00000000" w:rsidR="00000000" w:rsidRPr="00000000">
        <w:rPr>
          <w:rFonts w:ascii="Calibri" w:cs="Calibri" w:eastAsia="Calibri" w:hAnsi="Calibri"/>
          <w:color w:val="252525"/>
          <w:highlight w:val="white"/>
          <w:rtl w:val="0"/>
        </w:rPr>
        <w:t xml:space="preserve"> Innovation is often manifested via the </w:t>
      </w:r>
      <w:hyperlink r:id="rId18">
        <w:r w:rsidDel="00000000" w:rsidR="00000000" w:rsidRPr="00000000">
          <w:rPr>
            <w:rFonts w:ascii="Calibri" w:cs="Calibri" w:eastAsia="Calibri" w:hAnsi="Calibri"/>
            <w:color w:val="0b0080"/>
            <w:highlight w:val="white"/>
            <w:rtl w:val="0"/>
          </w:rPr>
          <w:t xml:space="preserve">engineering</w:t>
        </w:r>
      </w:hyperlink>
      <w:r w:rsidDel="00000000" w:rsidR="00000000" w:rsidRPr="00000000">
        <w:rPr>
          <w:rFonts w:ascii="Calibri" w:cs="Calibri" w:eastAsia="Calibri" w:hAnsi="Calibri"/>
          <w:color w:val="252525"/>
          <w:highlight w:val="white"/>
          <w:rtl w:val="0"/>
        </w:rPr>
        <w:t xml:space="preserv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252525"/>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Collaboration </w:t>
      </w:r>
      <w:r w:rsidDel="00000000" w:rsidR="00000000" w:rsidRPr="00000000">
        <w:rPr>
          <w:b w:val="1"/>
          <w:color w:val="252525"/>
          <w:sz w:val="21"/>
          <w:szCs w:val="21"/>
          <w:highlight w:val="white"/>
          <w:rtl w:val="0"/>
        </w:rPr>
        <w:t xml:space="preserve">t</w:t>
      </w:r>
      <w:r w:rsidDel="00000000" w:rsidR="00000000" w:rsidRPr="00000000">
        <w:rPr>
          <w:rFonts w:ascii="Calibri" w:cs="Calibri" w:eastAsia="Calibri" w:hAnsi="Calibri"/>
          <w:color w:val="252525"/>
          <w:highlight w:val="white"/>
          <w:rtl w:val="0"/>
        </w:rPr>
        <w:t xml:space="preserve">he process of two or more people or </w:t>
      </w:r>
      <w:hyperlink r:id="rId19">
        <w:r w:rsidDel="00000000" w:rsidR="00000000" w:rsidRPr="00000000">
          <w:rPr>
            <w:rFonts w:ascii="Calibri" w:cs="Calibri" w:eastAsia="Calibri" w:hAnsi="Calibri"/>
            <w:color w:val="0b0080"/>
            <w:highlight w:val="white"/>
            <w:rtl w:val="0"/>
          </w:rPr>
          <w:t xml:space="preserve">organizations</w:t>
        </w:r>
      </w:hyperlink>
      <w:r w:rsidDel="00000000" w:rsidR="00000000" w:rsidRPr="00000000">
        <w:rPr>
          <w:rFonts w:ascii="Calibri" w:cs="Calibri" w:eastAsia="Calibri" w:hAnsi="Calibri"/>
          <w:color w:val="252525"/>
          <w:highlight w:val="white"/>
          <w:rtl w:val="0"/>
        </w:rPr>
        <w:t xml:space="preserve"> working together to realize or achieve something successfully.</w:t>
      </w:r>
      <w:hyperlink r:id="rId20">
        <w:r w:rsidDel="00000000" w:rsidR="00000000" w:rsidRPr="00000000">
          <w:rPr>
            <w:rFonts w:ascii="Calibri" w:cs="Calibri" w:eastAsia="Calibri" w:hAnsi="Calibri"/>
            <w:color w:val="0b0080"/>
            <w:highlight w:val="white"/>
            <w:vertAlign w:val="superscript"/>
            <w:rtl w:val="0"/>
          </w:rPr>
          <w:t xml:space="preserve">[1]</w:t>
        </w:r>
      </w:hyperlink>
      <w:r w:rsidDel="00000000" w:rsidR="00000000" w:rsidRPr="00000000">
        <w:rPr>
          <w:rFonts w:ascii="Calibri" w:cs="Calibri" w:eastAsia="Calibri" w:hAnsi="Calibri"/>
          <w:color w:val="252525"/>
          <w:highlight w:val="white"/>
          <w:rtl w:val="0"/>
        </w:rPr>
        <w:t xml:space="preserve"> Collaboration is very similar to, but more closely aligned than, </w:t>
      </w:r>
      <w:hyperlink r:id="rId21">
        <w:r w:rsidDel="00000000" w:rsidR="00000000" w:rsidRPr="00000000">
          <w:rPr>
            <w:rFonts w:ascii="Calibri" w:cs="Calibri" w:eastAsia="Calibri" w:hAnsi="Calibri"/>
            <w:color w:val="0b0080"/>
            <w:highlight w:val="white"/>
            <w:rtl w:val="0"/>
          </w:rPr>
          <w:t xml:space="preserve">cooperation</w:t>
        </w:r>
      </w:hyperlink>
      <w:r w:rsidDel="00000000" w:rsidR="00000000" w:rsidRPr="00000000">
        <w:rPr>
          <w:rFonts w:ascii="Calibri" w:cs="Calibri" w:eastAsia="Calibri" w:hAnsi="Calibri"/>
          <w:color w:val="252525"/>
          <w:highlight w:val="white"/>
          <w:rtl w:val="0"/>
        </w:rPr>
        <w:t xml:space="preserve">, and both are an opposite of </w:t>
      </w:r>
      <w:hyperlink r:id="rId22">
        <w:r w:rsidDel="00000000" w:rsidR="00000000" w:rsidRPr="00000000">
          <w:rPr>
            <w:rFonts w:ascii="Calibri" w:cs="Calibri" w:eastAsia="Calibri" w:hAnsi="Calibri"/>
            <w:color w:val="0b0080"/>
            <w:highlight w:val="white"/>
            <w:rtl w:val="0"/>
          </w:rPr>
          <w:t xml:space="preserve">competition</w:t>
        </w:r>
      </w:hyperlink>
      <w:r w:rsidDel="00000000" w:rsidR="00000000" w:rsidRPr="00000000">
        <w:rPr>
          <w:rFonts w:ascii="Calibri" w:cs="Calibri" w:eastAsia="Calibri" w:hAnsi="Calibri"/>
          <w:color w:val="252525"/>
          <w:highlight w:val="white"/>
          <w:rtl w:val="0"/>
        </w:rPr>
        <w:t xml:space="preserve">.</w:t>
      </w:r>
      <w:hyperlink r:id="rId23">
        <w:r w:rsidDel="00000000" w:rsidR="00000000" w:rsidRPr="00000000">
          <w:rPr>
            <w:rFonts w:ascii="Calibri" w:cs="Calibri" w:eastAsia="Calibri" w:hAnsi="Calibri"/>
            <w:color w:val="0b0080"/>
            <w:highlight w:val="white"/>
            <w:vertAlign w:val="superscript"/>
            <w:rtl w:val="0"/>
          </w:rPr>
          <w:t xml:space="preserve">[2]</w:t>
        </w:r>
      </w:hyperlink>
      <w:hyperlink r:id="rId24">
        <w:r w:rsidDel="00000000" w:rsidR="00000000" w:rsidRPr="00000000">
          <w:rPr>
            <w:rFonts w:ascii="Calibri" w:cs="Calibri" w:eastAsia="Calibri" w:hAnsi="Calibri"/>
            <w:color w:val="0b0080"/>
            <w:highlight w:val="white"/>
            <w:vertAlign w:val="superscript"/>
            <w:rtl w:val="0"/>
          </w:rPr>
          <w:t xml:space="preserve">[3]</w:t>
        </w:r>
      </w:hyperlink>
      <w:hyperlink r:id="rId25">
        <w:r w:rsidDel="00000000" w:rsidR="00000000" w:rsidRPr="00000000">
          <w:rPr>
            <w:rFonts w:ascii="Calibri" w:cs="Calibri" w:eastAsia="Calibri" w:hAnsi="Calibri"/>
            <w:color w:val="0b0080"/>
            <w:highlight w:val="white"/>
            <w:vertAlign w:val="superscript"/>
            <w:rtl w:val="0"/>
          </w:rPr>
          <w:t xml:space="preserve">[4]</w:t>
        </w:r>
      </w:hyperlink>
      <w:r w:rsidDel="00000000" w:rsidR="00000000" w:rsidRPr="00000000">
        <w:rPr>
          <w:rFonts w:ascii="Calibri" w:cs="Calibri" w:eastAsia="Calibri" w:hAnsi="Calibri"/>
          <w:color w:val="252525"/>
          <w:highlight w:val="white"/>
          <w:rtl w:val="0"/>
        </w:rPr>
        <w:t xml:space="preserve"> Most collaboration requires </w:t>
      </w:r>
      <w:hyperlink r:id="rId26">
        <w:r w:rsidDel="00000000" w:rsidR="00000000" w:rsidRPr="00000000">
          <w:rPr>
            <w:rFonts w:ascii="Calibri" w:cs="Calibri" w:eastAsia="Calibri" w:hAnsi="Calibri"/>
            <w:color w:val="0b0080"/>
            <w:highlight w:val="white"/>
            <w:rtl w:val="0"/>
          </w:rPr>
          <w:t xml:space="preserve">leadership</w:t>
        </w:r>
      </w:hyperlink>
      <w:r w:rsidDel="00000000" w:rsidR="00000000" w:rsidRPr="00000000">
        <w:rPr>
          <w:rFonts w:ascii="Calibri" w:cs="Calibri" w:eastAsia="Calibri" w:hAnsi="Calibri"/>
          <w:color w:val="252525"/>
          <w:highlight w:val="white"/>
          <w:rtl w:val="0"/>
        </w:rPr>
        <w:t xml:space="preserve">, although the form of leadership can be social within a </w:t>
      </w:r>
      <w:hyperlink r:id="rId27">
        <w:r w:rsidDel="00000000" w:rsidR="00000000" w:rsidRPr="00000000">
          <w:rPr>
            <w:rFonts w:ascii="Calibri" w:cs="Calibri" w:eastAsia="Calibri" w:hAnsi="Calibri"/>
            <w:color w:val="0b0080"/>
            <w:highlight w:val="white"/>
            <w:rtl w:val="0"/>
          </w:rPr>
          <w:t xml:space="preserve">decentralized</w:t>
        </w:r>
      </w:hyperlink>
      <w:r w:rsidDel="00000000" w:rsidR="00000000" w:rsidRPr="00000000">
        <w:rPr>
          <w:rFonts w:ascii="Calibri" w:cs="Calibri" w:eastAsia="Calibri" w:hAnsi="Calibri"/>
          <w:color w:val="252525"/>
          <w:highlight w:val="white"/>
          <w:rtl w:val="0"/>
        </w:rPr>
        <w:t xml:space="preserve"> and </w:t>
      </w:r>
      <w:hyperlink r:id="rId28">
        <w:r w:rsidDel="00000000" w:rsidR="00000000" w:rsidRPr="00000000">
          <w:rPr>
            <w:rFonts w:ascii="Calibri" w:cs="Calibri" w:eastAsia="Calibri" w:hAnsi="Calibri"/>
            <w:color w:val="0b0080"/>
            <w:highlight w:val="white"/>
            <w:rtl w:val="0"/>
          </w:rPr>
          <w:t xml:space="preserve">egalitarian</w:t>
        </w:r>
      </w:hyperlink>
      <w:r w:rsidDel="00000000" w:rsidR="00000000" w:rsidRPr="00000000">
        <w:rPr>
          <w:rFonts w:ascii="Calibri" w:cs="Calibri" w:eastAsia="Calibri" w:hAnsi="Calibri"/>
          <w:color w:val="252525"/>
          <w:highlight w:val="white"/>
          <w:rtl w:val="0"/>
        </w:rPr>
        <w:t xml:space="preserve"> group.</w:t>
      </w:r>
      <w:hyperlink r:id="rId29">
        <w:r w:rsidDel="00000000" w:rsidR="00000000" w:rsidRPr="00000000">
          <w:rPr>
            <w:rFonts w:ascii="Calibri" w:cs="Calibri" w:eastAsia="Calibri" w:hAnsi="Calibri"/>
            <w:color w:val="0b0080"/>
            <w:highlight w:val="white"/>
            <w:vertAlign w:val="superscript"/>
            <w:rtl w:val="0"/>
          </w:rPr>
          <w:t xml:space="preserve">[5]</w:t>
        </w:r>
      </w:hyperlink>
      <w:r w:rsidDel="00000000" w:rsidR="00000000" w:rsidRPr="00000000">
        <w:rPr>
          <w:rFonts w:ascii="Calibri" w:cs="Calibri" w:eastAsia="Calibri" w:hAnsi="Calibri"/>
          <w:color w:val="252525"/>
          <w:highlight w:val="white"/>
          <w:rtl w:val="0"/>
        </w:rPr>
        <w:t xml:space="preserve"> Teams that work collaboratively can obtain greater resources, recognition and reward when facing competition for finite resources.</w:t>
      </w:r>
      <w:hyperlink r:id="rId30">
        <w:r w:rsidDel="00000000" w:rsidR="00000000" w:rsidRPr="00000000">
          <w:rPr>
            <w:rFonts w:ascii="Calibri" w:cs="Calibri" w:eastAsia="Calibri" w:hAnsi="Calibri"/>
            <w:color w:val="0b0080"/>
            <w:highlight w:val="white"/>
            <w:vertAlign w:val="superscript"/>
            <w:rtl w:val="0"/>
          </w:rPr>
          <w:t xml:space="preserve">[6]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Transformation </w:t>
      </w:r>
      <w:r w:rsidDel="00000000" w:rsidR="00000000" w:rsidRPr="00000000">
        <w:rPr>
          <w:rFonts w:ascii="Calibri" w:cs="Calibri" w:eastAsia="Calibri" w:hAnsi="Calibri"/>
          <w:shd w:fill="ececec" w:val="clear"/>
          <w:rtl w:val="0"/>
        </w:rPr>
        <w:t xml:space="preserve">an organizational context, a process of profound and radical change that orients an organization in a new direction and takes it to an entirely different level of effectiveness. Unlike 'turnaround' (which implies incremental progress on the same plane) transformation implies a basic change of character and little or no resemblance with the past configuration or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288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Customer Service </w:t>
      </w:r>
      <w:r w:rsidDel="00000000" w:rsidR="00000000" w:rsidRPr="00000000">
        <w:rPr>
          <w:rFonts w:ascii="Calibri" w:cs="Calibri" w:eastAsia="Calibri" w:hAnsi="Calibri"/>
          <w:shd w:fill="ececec" w:val="clear"/>
          <w:rtl w:val="0"/>
        </w:rPr>
        <w:t xml:space="preserve">All interactions between a customer and a product provider at the time of sale, and thereafter. Customer service adds value to a product and builds enduring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1"/>
          <w:szCs w:val="21"/>
          <w:shd w:fill="ecece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2:30-2:45PM: </w:t>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2:45-3:00PM: </w:t>
        <w:tab/>
        <w:tab/>
        <w:t xml:space="preserve">Teams share conclusions of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3:00-3:30 PM </w:t>
        <w:tab/>
        <w:tab/>
        <w:t xml:space="preserve">Debrief/Review upcoming events  /Happy Hour </w:t>
      </w:r>
    </w:p>
    <w:sectPr>
      <w:headerReference r:id="rId31" w:type="default"/>
      <w:pgSz w:h="15840" w:w="12240"/>
      <w:pgMar w:bottom="1440" w:top="1440" w:left="108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Amy Run of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ollaboration#cite_note-1" TargetMode="External"/><Relationship Id="rId22" Type="http://schemas.openxmlformats.org/officeDocument/2006/relationships/hyperlink" Target="https://en.wikipedia.org/wiki/Competition" TargetMode="External"/><Relationship Id="rId21" Type="http://schemas.openxmlformats.org/officeDocument/2006/relationships/hyperlink" Target="https://en.wikipedia.org/wiki/Cooperation" TargetMode="External"/><Relationship Id="rId24" Type="http://schemas.openxmlformats.org/officeDocument/2006/relationships/hyperlink" Target="https://en.wikipedia.org/wiki/Collaboration#cite_note-3" TargetMode="External"/><Relationship Id="rId23" Type="http://schemas.openxmlformats.org/officeDocument/2006/relationships/hyperlink" Target="https://en.wikipedia.org/wiki/Collaboration#cite_note-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rocedure_(term)" TargetMode="External"/><Relationship Id="rId26" Type="http://schemas.openxmlformats.org/officeDocument/2006/relationships/hyperlink" Target="https://en.wikipedia.org/wiki/Leadership" TargetMode="External"/><Relationship Id="rId25" Type="http://schemas.openxmlformats.org/officeDocument/2006/relationships/hyperlink" Target="https://en.wikipedia.org/wiki/Collaboration#cite_note-4" TargetMode="External"/><Relationship Id="rId28" Type="http://schemas.openxmlformats.org/officeDocument/2006/relationships/hyperlink" Target="https://en.wikipedia.org/wiki/Egalitarian" TargetMode="External"/><Relationship Id="rId27" Type="http://schemas.openxmlformats.org/officeDocument/2006/relationships/hyperlink" Target="https://en.wikipedia.org/wiki/Decentralized" TargetMode="External"/><Relationship Id="rId5" Type="http://schemas.openxmlformats.org/officeDocument/2006/relationships/image" Target="media/image2.png"/><Relationship Id="rId6" Type="http://schemas.openxmlformats.org/officeDocument/2006/relationships/hyperlink" Target="https://en.wikipedia.org/wiki/Innovation#cite_note-1" TargetMode="External"/><Relationship Id="rId29" Type="http://schemas.openxmlformats.org/officeDocument/2006/relationships/hyperlink" Target="https://en.wikipedia.org/wiki/Collaboration#cite_note-spencelecture-5" TargetMode="External"/><Relationship Id="rId7" Type="http://schemas.openxmlformats.org/officeDocument/2006/relationships/hyperlink" Target="https://en.wikipedia.org/wiki/Innovation#cite_note-2" TargetMode="External"/><Relationship Id="rId8" Type="http://schemas.openxmlformats.org/officeDocument/2006/relationships/hyperlink" Target="https://en.wikipedia.org/wiki/Product_(business)" TargetMode="External"/><Relationship Id="rId31" Type="http://schemas.openxmlformats.org/officeDocument/2006/relationships/header" Target="header1.xml"/><Relationship Id="rId30" Type="http://schemas.openxmlformats.org/officeDocument/2006/relationships/hyperlink" Target="https://en.wikipedia.org/wiki/Collaboration#cite_note-wagner_and_leydesdorff-6" TargetMode="External"/><Relationship Id="rId11" Type="http://schemas.openxmlformats.org/officeDocument/2006/relationships/hyperlink" Target="https://en.wikipedia.org/wiki/Technologies" TargetMode="External"/><Relationship Id="rId10" Type="http://schemas.openxmlformats.org/officeDocument/2006/relationships/hyperlink" Target="https://en.wikipedia.org/wiki/Service_(economics)" TargetMode="External"/><Relationship Id="rId13" Type="http://schemas.openxmlformats.org/officeDocument/2006/relationships/hyperlink" Target="https://en.wikipedia.org/wiki/Government" TargetMode="External"/><Relationship Id="rId12" Type="http://schemas.openxmlformats.org/officeDocument/2006/relationships/hyperlink" Target="https://en.wikipedia.org/wiki/Market_(economics)" TargetMode="External"/><Relationship Id="rId15" Type="http://schemas.openxmlformats.org/officeDocument/2006/relationships/hyperlink" Target="https://en.wikipedia.org/wiki/Innovation#cite_note-3" TargetMode="External"/><Relationship Id="rId14" Type="http://schemas.openxmlformats.org/officeDocument/2006/relationships/hyperlink" Target="https://en.wikipedia.org/wiki/Society" TargetMode="External"/><Relationship Id="rId17" Type="http://schemas.openxmlformats.org/officeDocument/2006/relationships/hyperlink" Target="https://en.wikipedia.org/wiki/Innovation#cite_note-4" TargetMode="External"/><Relationship Id="rId16" Type="http://schemas.openxmlformats.org/officeDocument/2006/relationships/hyperlink" Target="https://en.wikipedia.org/wiki/Invention" TargetMode="External"/><Relationship Id="rId19" Type="http://schemas.openxmlformats.org/officeDocument/2006/relationships/hyperlink" Target="https://en.wikipedia.org/wiki/Organization" TargetMode="External"/><Relationship Id="rId18" Type="http://schemas.openxmlformats.org/officeDocument/2006/relationships/hyperlink" Target="https://en.wikipedia.org/wiki/Engineering" TargetMode="External"/></Relationships>
</file>