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drawing>
          <wp:inline distB="0" distT="0" distL="0" distR="0">
            <wp:extent cx="950026" cy="783771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0026" cy="7837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0" distT="0" distL="0" distR="0">
            <wp:extent cx="2347913" cy="101331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7913" cy="1013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   </w:t>
      </w:r>
      <w:r w:rsidDel="00000000" w:rsidR="00000000" w:rsidRPr="00000000">
        <w:drawing>
          <wp:inline distB="0" distT="0" distL="0" distR="0">
            <wp:extent cx="1352550" cy="819150"/>
            <wp:effectExtent b="0" l="0" r="0" t="0"/>
            <wp:docPr descr="iCollege" id="3" name="image6.jpg"/>
            <a:graphic>
              <a:graphicData uri="http://schemas.openxmlformats.org/drawingml/2006/picture">
                <pic:pic>
                  <pic:nvPicPr>
                    <pic:cNvPr descr="iCollege"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The Changing World of the “C Suite”  CXO Fellows Seminar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Thursday, December 8, 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Fort McNair, Washington, DC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Lincoln Hall, Room 1107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left"/>
        <w:tblInd w:w="-72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30"/>
        <w:gridCol w:w="4380"/>
        <w:gridCol w:w="3240"/>
        <w:tblGridChange w:id="0">
          <w:tblGrid>
            <w:gridCol w:w="1830"/>
            <w:gridCol w:w="4380"/>
            <w:gridCol w:w="3240"/>
          </w:tblGrid>
        </w:tblGridChange>
      </w:tblGrid>
      <w:tr>
        <w:trPr>
          <w:trHeight w:val="940" w:hRule="atLeast"/>
        </w:trPr>
        <w:tc>
          <w:tcPr>
            <w:shd w:fill="b3b3b3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Time</w:t>
            </w:r>
          </w:p>
        </w:tc>
        <w:tc>
          <w:tcPr>
            <w:shd w:fill="b3b3b3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Lesson Title</w:t>
            </w:r>
          </w:p>
        </w:tc>
        <w:tc>
          <w:tcPr>
            <w:shd w:fill="b3b3b3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Facilitator/Speaker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9:00 – 9:30AM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Arrival (Meet and Greet) of CXO Fellows in Lincoln Hall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CFO Academy, Professor Adrienne Ferguson and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CXO Program Manager, Ms. Amy Bontrager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9:30 – 10:00AM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Challenges of the CXO – Introductions and Overview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Professor Adrienne Ferguson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10:00 – 12:00PM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Lesson 1:  Leadership for the Future 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Dr. Gerry Gingrich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12:00 – 1:00PM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Lunch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-T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highlight w:val="white"/>
                <w:rtl w:val="0"/>
              </w:rPr>
              <w:t xml:space="preserve">here is a cafeteria inside NDU. You are also welcome to bring your lunch.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CXO Fellows Book Club will meet in classroom 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Book Club Discussion led by Carrie Lopez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Book: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highlight w:val="white"/>
                <w:rtl w:val="0"/>
              </w:rPr>
              <w:t xml:space="preserve">How to Run a Government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by Michael Barber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1:00 – 3:00PM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Lesson 2:  Cyber-security Strategies for Leaders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Professor Mark Duke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3:00 – 3:30PM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Closing Remarks/Wrap-up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Professor Ferguson and Ms. Bontrager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20" w:before="0" w:line="240" w:lineRule="auto"/>
      <w:contextualSpacing w:val="0"/>
      <w:rPr/>
    </w:pPr>
    <w:bookmarkStart w:colFirst="0" w:colLast="0" w:name="_gjdgxs" w:id="0"/>
    <w:bookmarkEnd w:id="0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72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image" Target="media/image5.png"/><Relationship Id="rId6" Type="http://schemas.openxmlformats.org/officeDocument/2006/relationships/image" Target="media/image3.png"/><Relationship Id="rId7" Type="http://schemas.openxmlformats.org/officeDocument/2006/relationships/image" Target="media/image6.jpg"/><Relationship Id="rId8" Type="http://schemas.openxmlformats.org/officeDocument/2006/relationships/header" Target="header1.xml"/></Relationships>
</file>