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20DE8" w:rsidRDefault="00820DE8">
      <w:bookmarkStart w:id="0" w:name="_gjdgxs" w:colFirst="0" w:colLast="0"/>
      <w:bookmarkEnd w:id="0"/>
    </w:p>
    <w:p w14:paraId="00000002" w14:textId="77777777" w:rsidR="00820DE8" w:rsidRDefault="00F517BA">
      <w:pPr>
        <w:spacing w:after="360"/>
        <w:ind w:left="360"/>
        <w:jc w:val="center"/>
        <w:rPr>
          <w:b/>
        </w:rPr>
      </w:pPr>
      <w:r>
        <w:rPr>
          <w:b/>
        </w:rPr>
        <w:t>Seeking Innovative Business Education Providers to Help Upskill a 140K+ Federal Workforce (FEDS140K)</w:t>
      </w:r>
    </w:p>
    <w:p w14:paraId="00000003" w14:textId="77777777" w:rsidR="00820DE8" w:rsidRDefault="00F517BA">
      <w:r>
        <w:t xml:space="preserve">The Federal CFO Council, which directly manages a 140,000+ interagency workforce, is about to begin a new fed-wide 2+ year technology pilot and is </w:t>
      </w:r>
      <w:r>
        <w:rPr>
          <w:b/>
          <w:u w:val="single"/>
        </w:rPr>
        <w:t>seeking</w:t>
      </w:r>
      <w:r>
        <w:rPr>
          <w:u w:val="single"/>
        </w:rPr>
        <w:t xml:space="preserve"> </w:t>
      </w:r>
      <w:r>
        <w:rPr>
          <w:b/>
          <w:u w:val="single"/>
        </w:rPr>
        <w:t>innovative business education providers</w:t>
      </w:r>
      <w:r>
        <w:t xml:space="preserve"> that can help us continuously modernize, educate, and upskill</w:t>
      </w:r>
      <w:r>
        <w:t xml:space="preserve"> our Financial Management workforce. </w:t>
      </w:r>
    </w:p>
    <w:p w14:paraId="00000004" w14:textId="77777777" w:rsidR="00820DE8" w:rsidRDefault="00F517BA">
      <w:pPr>
        <w:rPr>
          <w:b/>
        </w:rPr>
      </w:pPr>
      <w:r>
        <w:rPr>
          <w:b/>
        </w:rPr>
        <w:t xml:space="preserve">Through this RFI process, we hope to bring attention to this initiative and establish a collaborative, financially rewarding, and </w:t>
      </w:r>
      <w:r>
        <w:rPr>
          <w:b/>
          <w:i/>
        </w:rPr>
        <w:t>flexible</w:t>
      </w:r>
      <w:r>
        <w:rPr>
          <w:b/>
        </w:rPr>
        <w:t xml:space="preserve"> teaming relationship with a </w:t>
      </w:r>
      <w:r>
        <w:rPr>
          <w:b/>
          <w:i/>
        </w:rPr>
        <w:t>select group</w:t>
      </w:r>
      <w:r>
        <w:rPr>
          <w:b/>
        </w:rPr>
        <w:t xml:space="preserve"> of innovative training/education provi</w:t>
      </w:r>
      <w:r>
        <w:rPr>
          <w:b/>
        </w:rPr>
        <w:t xml:space="preserve">ders. </w:t>
      </w:r>
    </w:p>
    <w:p w14:paraId="00000005" w14:textId="77777777" w:rsidR="00820DE8" w:rsidRDefault="00F517BA">
      <w:r>
        <w:t xml:space="preserve">In short – </w:t>
      </w:r>
      <w:r>
        <w:rPr>
          <w:b/>
        </w:rPr>
        <w:t>we want to embed web links to YOUR innovative pay-for course/content offerings directly into our approved and online-accessible, workforce career skills guide.</w:t>
      </w:r>
      <w:r>
        <w:t xml:space="preserve"> When our 140,000+ employees (typically with individual annual training budgets</w:t>
      </w:r>
      <w:r>
        <w:t xml:space="preserve"> of $1000+) seek direction on how to advance their career and upgrade their skills/knowledge – </w:t>
      </w:r>
      <w:r>
        <w:rPr>
          <w:u w:val="single"/>
        </w:rPr>
        <w:t xml:space="preserve">we want to point them directly to you (as officially </w:t>
      </w:r>
      <w:r>
        <w:rPr>
          <w:i/>
          <w:u w:val="single"/>
        </w:rPr>
        <w:t>Trusted Providers</w:t>
      </w:r>
      <w:r>
        <w:rPr>
          <w:u w:val="single"/>
        </w:rPr>
        <w:t>)</w:t>
      </w:r>
      <w:r>
        <w:t>, via our Executive Branch endorsed, online career guide, so that they can directly purcha</w:t>
      </w:r>
      <w:r>
        <w:t xml:space="preserve">se what they need. </w:t>
      </w:r>
    </w:p>
    <w:p w14:paraId="00000006" w14:textId="77777777" w:rsidR="00820DE8" w:rsidRDefault="00F517BA">
      <w:r>
        <w:t>We’re seeking training and education content that is graduate and undergraduate-level equivalent (i.e., insightful, intelligent, practical, relevant), using various modalities and delivery models – that best meet the needs of our Financ</w:t>
      </w:r>
      <w:r>
        <w:t>ial Management workforce.</w:t>
      </w:r>
    </w:p>
    <w:p w14:paraId="00000007" w14:textId="77777777" w:rsidR="00820DE8" w:rsidRDefault="00F517BA">
      <w:r>
        <w:t xml:space="preserve">If this effort is successful, the two-year pilot (estimated duration) would be converted into an ongoing initiative and could potentially be expanded to address much larger segments of the Federal workforce. </w:t>
      </w:r>
    </w:p>
    <w:p w14:paraId="00000008" w14:textId="77777777" w:rsidR="00820DE8" w:rsidRDefault="00F517BA">
      <w:r>
        <w:t xml:space="preserve">This is a </w:t>
      </w:r>
      <w:r>
        <w:rPr>
          <w:i/>
        </w:rPr>
        <w:t>collaborati</w:t>
      </w:r>
      <w:r>
        <w:rPr>
          <w:i/>
        </w:rPr>
        <w:t>ve effort</w:t>
      </w:r>
      <w:r>
        <w:t xml:space="preserve"> - which we hope to make as easy and seamless as possible. </w:t>
      </w:r>
      <w:r>
        <w:rPr>
          <w:u w:val="single"/>
        </w:rPr>
        <w:t>We want this initiative to also attract modern/innovative educational/training organizations</w:t>
      </w:r>
      <w:r>
        <w:t xml:space="preserve"> that might not typically consider partnering with the government. </w:t>
      </w:r>
    </w:p>
    <w:p w14:paraId="00000009" w14:textId="77777777" w:rsidR="00820DE8" w:rsidRDefault="00F517BA">
      <w:r>
        <w:t>To help make this teaming re</w:t>
      </w:r>
      <w:r>
        <w:t>lationship an extremely low-risk proposition, in lieu of a binding service agreement or contract, we will instead be using a 2-page non-binding plain language Memorandum of Understanding (MOU). In partnering with us, we’ll also make available data and feed</w:t>
      </w:r>
      <w:r>
        <w:t>back from the pilot effort, give structured access to agency, and Office of Management and Budget (OMB), leadership (helpful in getting feedback/input</w:t>
      </w:r>
      <w:proofErr w:type="gramStart"/>
      <w:r>
        <w:t>), and</w:t>
      </w:r>
      <w:proofErr w:type="gramEnd"/>
      <w:r>
        <w:t xml:space="preserve"> do what we can to help improve the service (hopefully creating a “virtuous cycle” effect).</w:t>
      </w:r>
    </w:p>
    <w:p w14:paraId="0000000A" w14:textId="77777777" w:rsidR="00820DE8" w:rsidRDefault="00F517BA">
      <w:pPr>
        <w:rPr>
          <w:b/>
        </w:rPr>
      </w:pPr>
      <w:r>
        <w:rPr>
          <w:b/>
        </w:rPr>
        <w:t>How Will</w:t>
      </w:r>
      <w:r>
        <w:rPr>
          <w:b/>
        </w:rPr>
        <w:t xml:space="preserve"> this Work?</w:t>
      </w:r>
    </w:p>
    <w:p w14:paraId="0000000B" w14:textId="77777777" w:rsidR="00820DE8" w:rsidRDefault="00F517BA">
      <w:pPr>
        <w:numPr>
          <w:ilvl w:val="0"/>
          <w:numId w:val="1"/>
        </w:numPr>
        <w:spacing w:after="0"/>
      </w:pPr>
      <w:r>
        <w:t xml:space="preserve">Interested applicants will have two opportunities to ask questions and propose suggestions. We encourage everyone to take advantage of both opportunities. </w:t>
      </w:r>
    </w:p>
    <w:p w14:paraId="0000000C" w14:textId="77777777" w:rsidR="00820DE8" w:rsidRDefault="00F517BA">
      <w:pPr>
        <w:numPr>
          <w:ilvl w:val="1"/>
          <w:numId w:val="1"/>
        </w:numPr>
        <w:spacing w:after="0"/>
      </w:pPr>
      <w:r>
        <w:t xml:space="preserve">We’ll receive all </w:t>
      </w:r>
      <w:r>
        <w:rPr>
          <w:b/>
        </w:rPr>
        <w:t xml:space="preserve">Round 1 questions submitted by October 7th, </w:t>
      </w:r>
      <w:proofErr w:type="gramStart"/>
      <w:r>
        <w:rPr>
          <w:b/>
        </w:rPr>
        <w:t>2021</w:t>
      </w:r>
      <w:proofErr w:type="gramEnd"/>
      <w:r>
        <w:t xml:space="preserve"> to https://www.menti.</w:t>
      </w:r>
      <w:r>
        <w:t>com/1scb5un2vw</w:t>
      </w:r>
    </w:p>
    <w:p w14:paraId="0000000D" w14:textId="77777777" w:rsidR="00820DE8" w:rsidRDefault="00F517BA">
      <w:pPr>
        <w:numPr>
          <w:ilvl w:val="2"/>
          <w:numId w:val="1"/>
        </w:numPr>
        <w:spacing w:after="0"/>
      </w:pPr>
      <w:r>
        <w:t>After receiving your initial Round 1 questions/suggestions we’ll publicly publish answers, mak</w:t>
      </w:r>
      <w:r>
        <w:rPr>
          <w:highlight w:val="white"/>
        </w:rPr>
        <w:t xml:space="preserve">e updates as needed, and post any changes. </w:t>
      </w:r>
    </w:p>
    <w:p w14:paraId="0000000E" w14:textId="77777777" w:rsidR="00820DE8" w:rsidRDefault="00F517BA">
      <w:pPr>
        <w:numPr>
          <w:ilvl w:val="1"/>
          <w:numId w:val="1"/>
        </w:numPr>
        <w:spacing w:after="0"/>
      </w:pPr>
      <w:r>
        <w:rPr>
          <w:highlight w:val="white"/>
        </w:rPr>
        <w:lastRenderedPageBreak/>
        <w:t>You will also have a second opportunity to submit follow-up questions to the same link (https://www.</w:t>
      </w:r>
      <w:r>
        <w:rPr>
          <w:highlight w:val="white"/>
        </w:rPr>
        <w:t xml:space="preserve">menti.com/1scb5un2vw) by </w:t>
      </w:r>
      <w:r>
        <w:rPr>
          <w:b/>
          <w:highlight w:val="white"/>
        </w:rPr>
        <w:t>November 4th, 2021</w:t>
      </w:r>
      <w:r>
        <w:rPr>
          <w:highlight w:val="white"/>
        </w:rPr>
        <w:t>.</w:t>
      </w:r>
    </w:p>
    <w:p w14:paraId="0000000F" w14:textId="77777777" w:rsidR="00820DE8" w:rsidRDefault="00F517BA">
      <w:pPr>
        <w:numPr>
          <w:ilvl w:val="2"/>
          <w:numId w:val="1"/>
        </w:numPr>
        <w:spacing w:after="0"/>
      </w:pPr>
      <w:r>
        <w:t>After receiving your Round 2 questions/suggestions we’ll publish answers, mak</w:t>
      </w:r>
      <w:r>
        <w:rPr>
          <w:highlight w:val="white"/>
        </w:rPr>
        <w:t xml:space="preserve">e updates as needed and post any changes. </w:t>
      </w:r>
    </w:p>
    <w:p w14:paraId="00000010" w14:textId="77777777" w:rsidR="00820DE8" w:rsidRDefault="00F517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highlight w:val="white"/>
        </w:rPr>
        <w:t xml:space="preserve">Attend the “Virtual Open House”, tentatively planned for </w:t>
      </w:r>
      <w:r>
        <w:rPr>
          <w:b/>
          <w:color w:val="000000"/>
          <w:highlight w:val="white"/>
        </w:rPr>
        <w:t>November 18th, 2021,</w:t>
      </w:r>
      <w:r>
        <w:rPr>
          <w:color w:val="000000"/>
          <w:highlight w:val="white"/>
        </w:rPr>
        <w:t xml:space="preserve"> an</w:t>
      </w:r>
      <w:r>
        <w:rPr>
          <w:color w:val="000000"/>
        </w:rPr>
        <w:t>d learn mor</w:t>
      </w:r>
      <w:r>
        <w:rPr>
          <w:color w:val="000000"/>
        </w:rPr>
        <w:t>e about this initiative.</w:t>
      </w:r>
    </w:p>
    <w:p w14:paraId="00000011" w14:textId="77777777" w:rsidR="00820DE8" w:rsidRDefault="00F517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Monitor </w:t>
      </w:r>
      <w:r>
        <w:t>sam.gov, and cfo.gov (</w:t>
      </w:r>
      <w:r>
        <w:rPr>
          <w:sz w:val="22"/>
          <w:szCs w:val="22"/>
        </w:rPr>
        <w:t>https://www.cfo.gov/workforce-modernization/application-guidance/)</w:t>
      </w:r>
      <w:r>
        <w:t>,</w:t>
      </w:r>
      <w:r>
        <w:rPr>
          <w:color w:val="000000"/>
        </w:rPr>
        <w:t xml:space="preserve"> for updates, answers, and copies of presentation materials and more.</w:t>
      </w:r>
    </w:p>
    <w:p w14:paraId="00000012" w14:textId="77777777" w:rsidR="00820DE8" w:rsidRDefault="00F517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If interested in applying/responding, submit your </w:t>
      </w:r>
      <w:r>
        <w:t>information to us in the format requested</w:t>
      </w:r>
      <w:r>
        <w:rPr>
          <w:color w:val="000000"/>
        </w:rPr>
        <w:t xml:space="preserve"> by </w:t>
      </w:r>
      <w:r>
        <w:rPr>
          <w:b/>
        </w:rPr>
        <w:t>December 16th, 2021</w:t>
      </w:r>
      <w:r>
        <w:rPr>
          <w:color w:val="000000"/>
        </w:rPr>
        <w:t xml:space="preserve"> (see </w:t>
      </w:r>
      <w:r>
        <w:t>Application</w:t>
      </w:r>
      <w:r>
        <w:rPr>
          <w:color w:val="000000"/>
        </w:rPr>
        <w:t xml:space="preserve"> Package guidance posted on </w:t>
      </w:r>
      <w:r>
        <w:t>sam.gov, and cfo.gov, for more details</w:t>
      </w:r>
      <w:r>
        <w:rPr>
          <w:color w:val="000000"/>
        </w:rPr>
        <w:t>).</w:t>
      </w:r>
    </w:p>
    <w:p w14:paraId="00000013" w14:textId="77777777" w:rsidR="00820DE8" w:rsidRDefault="00F517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If your </w:t>
      </w:r>
      <w:r>
        <w:t>Information Package</w:t>
      </w:r>
      <w:r>
        <w:rPr>
          <w:color w:val="000000"/>
        </w:rPr>
        <w:t xml:space="preserve"> is selected for further evaluation, be available for a virtual interview and technology demo around </w:t>
      </w:r>
      <w:r>
        <w:t>the January</w:t>
      </w:r>
      <w:r>
        <w:rPr>
          <w:color w:val="000000"/>
        </w:rPr>
        <w:t xml:space="preserve"> timeframe. Scheduling is dependent on how quickly we can review </w:t>
      </w:r>
      <w:r>
        <w:t>submitted information packages</w:t>
      </w:r>
      <w:r>
        <w:rPr>
          <w:color w:val="000000"/>
        </w:rPr>
        <w:t>.</w:t>
      </w:r>
    </w:p>
    <w:p w14:paraId="00000014" w14:textId="77777777" w:rsidR="00820DE8" w:rsidRDefault="00F517BA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color w:val="000000"/>
        </w:rPr>
        <w:br/>
        <w:t xml:space="preserve">Note: To keep it </w:t>
      </w:r>
      <w:r>
        <w:rPr>
          <w:i/>
          <w:color w:val="000000"/>
        </w:rPr>
        <w:t>manageable</w:t>
      </w:r>
      <w:r>
        <w:rPr>
          <w:color w:val="000000"/>
        </w:rPr>
        <w:t xml:space="preserve"> for us, and </w:t>
      </w:r>
      <w:r>
        <w:rPr>
          <w:i/>
          <w:color w:val="000000"/>
        </w:rPr>
        <w:t>attrac</w:t>
      </w:r>
      <w:r>
        <w:rPr>
          <w:i/>
          <w:color w:val="000000"/>
        </w:rPr>
        <w:t>tive</w:t>
      </w:r>
      <w:r>
        <w:rPr>
          <w:color w:val="000000"/>
        </w:rPr>
        <w:t xml:space="preserve"> to potential teaming partners, we’re going to LIMIT this partnering opportunity to a small number of innovative providers (approximately 5-7) that can best meet the needs of our 140,000+ workforce</w:t>
      </w:r>
      <w:r>
        <w:rPr>
          <w:i/>
          <w:color w:val="000000"/>
        </w:rPr>
        <w:t>.</w:t>
      </w:r>
      <w:r>
        <w:rPr>
          <w:color w:val="000000"/>
        </w:rPr>
        <w:t xml:space="preserve">  </w:t>
      </w:r>
    </w:p>
    <w:p w14:paraId="00000015" w14:textId="77777777" w:rsidR="00820DE8" w:rsidRDefault="00F517BA">
      <w:pPr>
        <w:rPr>
          <w:b/>
        </w:rPr>
      </w:pPr>
      <w:r>
        <w:rPr>
          <w:b/>
        </w:rPr>
        <w:t>What Else Should You Know?</w:t>
      </w:r>
    </w:p>
    <w:p w14:paraId="00000016" w14:textId="77777777" w:rsidR="00820DE8" w:rsidRDefault="00F517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Within the </w:t>
      </w:r>
      <w:r>
        <w:t>information</w:t>
      </w:r>
      <w:r>
        <w:rPr>
          <w:color w:val="000000"/>
        </w:rPr>
        <w:t xml:space="preserve"> p</w:t>
      </w:r>
      <w:r>
        <w:rPr>
          <w:color w:val="000000"/>
        </w:rPr>
        <w:t xml:space="preserve">ackage we’ll ask you to “map” your course content offerings into our Version 1.0 career model. The 1.0 career model is a beta version that we’ll use to go live. Once provider applicants are selected, they are welcome to collaborate with us on building out </w:t>
      </w:r>
      <w:r>
        <w:rPr>
          <w:color w:val="000000"/>
        </w:rPr>
        <w:t>the career guide and helping us to refine the broader shape of this overall initiative (i.e., more than just what is mentioned in the RFI).</w:t>
      </w:r>
    </w:p>
    <w:p w14:paraId="00000017" w14:textId="77777777" w:rsidR="00820DE8" w:rsidRDefault="00F517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We hope that selected training providers can provide a version of a best/lowest price guarantee to our community. Th</w:t>
      </w:r>
      <w:r>
        <w:rPr>
          <w:color w:val="000000"/>
        </w:rPr>
        <w:t>is will help drive “traction” to this initiative and foster the “virtuous cycle” effect.</w:t>
      </w:r>
    </w:p>
    <w:p w14:paraId="00000018" w14:textId="77777777" w:rsidR="00820DE8" w:rsidRDefault="00F517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Our stakeholder sponsors are the Executive Office of the President / Office of Management and Budget, the Department of the Treasury, the Department of Defense, and th</w:t>
      </w:r>
      <w:r>
        <w:rPr>
          <w:color w:val="000000"/>
        </w:rPr>
        <w:t xml:space="preserve">e CFOs and Deputy CFOs of the 24 CFO Act Agencies. We are also </w:t>
      </w:r>
      <w:r>
        <w:t>making information available to</w:t>
      </w:r>
      <w:r>
        <w:rPr>
          <w:color w:val="000000"/>
        </w:rPr>
        <w:t xml:space="preserve"> the Office of Personnel Management and other fed-wide Executive Councils.</w:t>
      </w:r>
    </w:p>
    <w:sectPr w:rsidR="00820D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32" w:right="432" w:bottom="432" w:left="43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E76AB" w14:textId="77777777" w:rsidR="00F517BA" w:rsidRDefault="00F517BA">
      <w:pPr>
        <w:spacing w:after="0" w:line="240" w:lineRule="auto"/>
      </w:pPr>
      <w:r>
        <w:separator/>
      </w:r>
    </w:p>
  </w:endnote>
  <w:endnote w:type="continuationSeparator" w:id="0">
    <w:p w14:paraId="4A14396E" w14:textId="77777777" w:rsidR="00F517BA" w:rsidRDefault="00F51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C" w14:textId="77777777" w:rsidR="00820DE8" w:rsidRDefault="00820D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E" w14:textId="77777777" w:rsidR="00820DE8" w:rsidRDefault="00820D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D" w14:textId="77777777" w:rsidR="00820DE8" w:rsidRDefault="00820D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08BEE" w14:textId="77777777" w:rsidR="00F517BA" w:rsidRDefault="00F517BA">
      <w:pPr>
        <w:spacing w:after="0" w:line="240" w:lineRule="auto"/>
      </w:pPr>
      <w:r>
        <w:separator/>
      </w:r>
    </w:p>
  </w:footnote>
  <w:footnote w:type="continuationSeparator" w:id="0">
    <w:p w14:paraId="04548994" w14:textId="77777777" w:rsidR="00F517BA" w:rsidRDefault="00F51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A" w14:textId="77777777" w:rsidR="00820DE8" w:rsidRDefault="00820D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9" w14:textId="77777777" w:rsidR="00820DE8" w:rsidRDefault="00820DE8">
    <w:pPr>
      <w:spacing w:after="0" w:line="240" w:lineRule="auto"/>
      <w:jc w:val="center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B" w14:textId="77777777" w:rsidR="00820DE8" w:rsidRDefault="00820D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14889"/>
    <w:multiLevelType w:val="multilevel"/>
    <w:tmpl w:val="EA3459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E6E5B88"/>
    <w:multiLevelType w:val="multilevel"/>
    <w:tmpl w:val="6A4A3B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DE8"/>
    <w:rsid w:val="00170762"/>
    <w:rsid w:val="00820DE8"/>
    <w:rsid w:val="00F5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3B613F-148B-485E-9A71-5644DC375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752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DennisQCronyn</dc:creator>
  <cp:lastModifiedBy>DennisQCronyn</cp:lastModifiedBy>
  <cp:revision>2</cp:revision>
  <dcterms:created xsi:type="dcterms:W3CDTF">2021-09-02T17:03:00Z</dcterms:created>
  <dcterms:modified xsi:type="dcterms:W3CDTF">2021-09-02T17:03:00Z</dcterms:modified>
</cp:coreProperties>
</file>