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8717" w14:textId="77777777" w:rsidR="001D7E96" w:rsidRDefault="001D7E96" w:rsidP="000036A3">
      <w:pPr>
        <w:pStyle w:val="Heading1"/>
        <w:rPr>
          <w:rFonts w:cs="Times New Roman"/>
          <w:szCs w:val="24"/>
        </w:rPr>
      </w:pPr>
      <w:bookmarkStart w:id="0" w:name="_Hlk80878984"/>
    </w:p>
    <w:bookmarkEnd w:id="0"/>
    <w:p w14:paraId="0DDA0D8D" w14:textId="2E5BB61A" w:rsidR="00406E14" w:rsidRPr="00B244B6" w:rsidRDefault="007151DB" w:rsidP="003466F2">
      <w:pPr>
        <w:pStyle w:val="Heading1"/>
        <w:jc w:val="center"/>
        <w:rPr>
          <w:rFonts w:cs="Times New Roman"/>
          <w:szCs w:val="24"/>
        </w:rPr>
      </w:pPr>
      <w:r w:rsidRPr="00B244B6">
        <w:rPr>
          <w:rFonts w:cs="Times New Roman"/>
          <w:szCs w:val="24"/>
        </w:rPr>
        <w:fldChar w:fldCharType="begin"/>
      </w:r>
      <w:r w:rsidR="00406E14" w:rsidRPr="00B244B6">
        <w:rPr>
          <w:rFonts w:cs="Times New Roman"/>
          <w:szCs w:val="24"/>
        </w:rPr>
        <w:instrText xml:space="preserve"> SEQ CHAPTER \h \r 1</w:instrText>
      </w:r>
      <w:r w:rsidRPr="00B244B6">
        <w:rPr>
          <w:rFonts w:cs="Times New Roman"/>
          <w:szCs w:val="24"/>
        </w:rPr>
        <w:fldChar w:fldCharType="end"/>
      </w:r>
      <w:r w:rsidR="00406E14" w:rsidRPr="00B244B6">
        <w:rPr>
          <w:rFonts w:cs="Times New Roman"/>
          <w:szCs w:val="24"/>
        </w:rPr>
        <w:t>DEPARTMENT OF THE TREASURY</w:t>
      </w:r>
    </w:p>
    <w:p w14:paraId="014697BE" w14:textId="643B35F1" w:rsidR="00406E14" w:rsidRPr="00B244B6" w:rsidRDefault="000E421E" w:rsidP="0011461E">
      <w:pPr>
        <w:pStyle w:val="Heading1"/>
        <w:keepNext w:val="0"/>
        <w:ind w:left="720" w:hanging="720"/>
        <w:jc w:val="center"/>
        <w:rPr>
          <w:rFonts w:cs="Times New Roman"/>
          <w:szCs w:val="24"/>
        </w:rPr>
      </w:pPr>
      <w:r>
        <w:rPr>
          <w:rFonts w:cs="Times New Roman"/>
          <w:szCs w:val="24"/>
        </w:rPr>
        <w:t>A</w:t>
      </w:r>
      <w:r w:rsidR="002766EC">
        <w:rPr>
          <w:rFonts w:cs="Times New Roman"/>
          <w:szCs w:val="24"/>
        </w:rPr>
        <w:t>SSISTANCE LISTING</w:t>
      </w:r>
      <w:r>
        <w:rPr>
          <w:rFonts w:cs="Times New Roman"/>
          <w:szCs w:val="24"/>
        </w:rPr>
        <w:t xml:space="preserve"> </w:t>
      </w:r>
      <w:r w:rsidR="00406E14" w:rsidRPr="003C1D23">
        <w:rPr>
          <w:rFonts w:cs="Times New Roman"/>
          <w:szCs w:val="24"/>
        </w:rPr>
        <w:t>21.0</w:t>
      </w:r>
      <w:r w:rsidR="0087324C">
        <w:rPr>
          <w:rFonts w:cs="Times New Roman"/>
          <w:szCs w:val="24"/>
        </w:rPr>
        <w:t>27</w:t>
      </w:r>
      <w:r w:rsidR="003466F2" w:rsidRPr="003C1D23">
        <w:rPr>
          <w:rFonts w:cs="Times New Roman"/>
          <w:szCs w:val="24"/>
        </w:rPr>
        <w:t xml:space="preserve"> </w:t>
      </w:r>
      <w:r w:rsidR="00270025" w:rsidRPr="003C1D23">
        <w:rPr>
          <w:rFonts w:cs="Times New Roman"/>
          <w:szCs w:val="24"/>
        </w:rPr>
        <w:t xml:space="preserve">CORONAVIRUS </w:t>
      </w:r>
      <w:r w:rsidR="0087324C">
        <w:rPr>
          <w:rFonts w:cs="Times New Roman"/>
          <w:szCs w:val="24"/>
        </w:rPr>
        <w:t>STATE AND LOCAL FISCAL RECOVERY FUND</w:t>
      </w:r>
      <w:r w:rsidR="00D16E6D">
        <w:rPr>
          <w:rFonts w:cs="Times New Roman"/>
          <w:szCs w:val="24"/>
        </w:rPr>
        <w:t>S</w:t>
      </w:r>
    </w:p>
    <w:p w14:paraId="0C380C5F" w14:textId="77777777" w:rsidR="00406E14" w:rsidRPr="0011461E" w:rsidRDefault="00406E14" w:rsidP="003466F2">
      <w:pPr>
        <w:pStyle w:val="Heading2"/>
        <w:rPr>
          <w:szCs w:val="24"/>
        </w:rPr>
      </w:pPr>
      <w:r w:rsidRPr="0011461E">
        <w:rPr>
          <w:szCs w:val="24"/>
        </w:rPr>
        <w:t>I.</w:t>
      </w:r>
      <w:r w:rsidRPr="0011461E">
        <w:rPr>
          <w:szCs w:val="24"/>
        </w:rPr>
        <w:tab/>
        <w:t>PROGRAM OBJECTIVES</w:t>
      </w:r>
    </w:p>
    <w:p w14:paraId="237789D5" w14:textId="095A6AD8" w:rsidR="00C96C29" w:rsidRPr="0011461E" w:rsidRDefault="00B369C4" w:rsidP="003466F2">
      <w:pPr>
        <w:spacing w:before="100" w:beforeAutospacing="1" w:after="100" w:afterAutospacing="1"/>
        <w:rPr>
          <w:color w:val="212121"/>
          <w:lang w:val="en"/>
        </w:rPr>
      </w:pPr>
      <w:r w:rsidRPr="0011461E">
        <w:t xml:space="preserve">The purpose of the </w:t>
      </w:r>
      <w:r w:rsidR="00D6052A" w:rsidRPr="0011461E">
        <w:rPr>
          <w:color w:val="212121"/>
          <w:lang w:val="en"/>
        </w:rPr>
        <w:t>Coronavirus State and Local Fiscal Recovery Funds</w:t>
      </w:r>
      <w:r w:rsidR="00D6052A" w:rsidRPr="0011461E" w:rsidDel="00D6052A">
        <w:rPr>
          <w:color w:val="212121"/>
          <w:lang w:val="en"/>
        </w:rPr>
        <w:t xml:space="preserve"> </w:t>
      </w:r>
      <w:r w:rsidR="00270025" w:rsidRPr="0011461E">
        <w:rPr>
          <w:color w:val="212121"/>
          <w:lang w:val="en"/>
        </w:rPr>
        <w:t xml:space="preserve">("the Fund") is to provide direct payments to </w:t>
      </w:r>
      <w:r w:rsidR="00C60190" w:rsidRPr="0011461E">
        <w:rPr>
          <w:color w:val="212121"/>
          <w:lang w:val="en"/>
        </w:rPr>
        <w:t>S</w:t>
      </w:r>
      <w:r w:rsidR="00270025" w:rsidRPr="0011461E">
        <w:rPr>
          <w:color w:val="212121"/>
          <w:lang w:val="en"/>
        </w:rPr>
        <w:t>tat</w:t>
      </w:r>
      <w:r w:rsidR="00CD6F9D" w:rsidRPr="0011461E">
        <w:rPr>
          <w:color w:val="212121"/>
          <w:lang w:val="en"/>
        </w:rPr>
        <w:t>e</w:t>
      </w:r>
      <w:r w:rsidR="00960E85" w:rsidRPr="0011461E">
        <w:rPr>
          <w:color w:val="212121"/>
          <w:lang w:val="en"/>
        </w:rPr>
        <w:t xml:space="preserve">s </w:t>
      </w:r>
      <w:r w:rsidR="00960E85" w:rsidRPr="0011461E">
        <w:t xml:space="preserve">(defined to include the District of Columbia), U.S. Territories (defined to include Puerto Rico, U.S. Virgin Islands, Guam, Northern Mariana Islands, and American Samoa), Tribal governments, Metropolitan cities, Counties, and (through States) </w:t>
      </w:r>
      <w:proofErr w:type="spellStart"/>
      <w:r w:rsidR="00960E85" w:rsidRPr="0011461E">
        <w:t>Nonentitlement</w:t>
      </w:r>
      <w:proofErr w:type="spellEnd"/>
      <w:r w:rsidR="00960E85" w:rsidRPr="0011461E">
        <w:t xml:space="preserve"> units of local government (collectively the “eligible entities”)</w:t>
      </w:r>
      <w:r w:rsidR="00C60190" w:rsidRPr="0011461E">
        <w:rPr>
          <w:color w:val="212121"/>
          <w:lang w:val="en"/>
        </w:rPr>
        <w:t xml:space="preserve">, </w:t>
      </w:r>
      <w:r w:rsidR="00270025" w:rsidRPr="0011461E">
        <w:rPr>
          <w:color w:val="212121"/>
          <w:lang w:val="en"/>
        </w:rPr>
        <w:t>to</w:t>
      </w:r>
      <w:r w:rsidR="00C96C29" w:rsidRPr="0011461E">
        <w:rPr>
          <w:color w:val="212121"/>
          <w:lang w:val="en"/>
        </w:rPr>
        <w:t>:</w:t>
      </w:r>
      <w:r w:rsidR="00270025" w:rsidRPr="0011461E">
        <w:rPr>
          <w:color w:val="212121"/>
          <w:lang w:val="en"/>
        </w:rPr>
        <w:t xml:space="preserve"> </w:t>
      </w:r>
    </w:p>
    <w:p w14:paraId="3C387A4D" w14:textId="089B0DE9" w:rsidR="00C96C29" w:rsidRPr="0011461E" w:rsidRDefault="00334F5B" w:rsidP="00996D93">
      <w:pPr>
        <w:pStyle w:val="ListParagraph"/>
        <w:numPr>
          <w:ilvl w:val="0"/>
          <w:numId w:val="17"/>
        </w:numPr>
        <w:spacing w:after="160" w:line="259" w:lineRule="auto"/>
        <w:rPr>
          <w:rFonts w:ascii="Times New Roman" w:hAnsi="Times New Roman" w:cs="Times New Roman"/>
          <w:bCs/>
          <w:sz w:val="24"/>
          <w:szCs w:val="24"/>
        </w:rPr>
      </w:pPr>
      <w:r w:rsidRPr="0011461E">
        <w:rPr>
          <w:rFonts w:ascii="Times New Roman" w:hAnsi="Times New Roman" w:cs="Times New Roman"/>
          <w:bCs/>
          <w:sz w:val="24"/>
          <w:szCs w:val="24"/>
        </w:rPr>
        <w:t xml:space="preserve">Respond to the public health emergency, COVID-19 or its negative economic impacts, including </w:t>
      </w:r>
      <w:proofErr w:type="gramStart"/>
      <w:r w:rsidRPr="0011461E">
        <w:rPr>
          <w:rFonts w:ascii="Times New Roman" w:hAnsi="Times New Roman" w:cs="Times New Roman"/>
          <w:bCs/>
          <w:sz w:val="24"/>
          <w:szCs w:val="24"/>
        </w:rPr>
        <w:t xml:space="preserve">providing </w:t>
      </w:r>
      <w:r w:rsidR="00005723" w:rsidRPr="0011461E">
        <w:rPr>
          <w:rFonts w:ascii="Times New Roman" w:hAnsi="Times New Roman" w:cs="Times New Roman"/>
          <w:bCs/>
          <w:sz w:val="24"/>
          <w:szCs w:val="24"/>
        </w:rPr>
        <w:t>a</w:t>
      </w:r>
      <w:r w:rsidR="00C96C29" w:rsidRPr="0011461E">
        <w:rPr>
          <w:rFonts w:ascii="Times New Roman" w:hAnsi="Times New Roman" w:cs="Times New Roman"/>
          <w:bCs/>
          <w:sz w:val="24"/>
          <w:szCs w:val="24"/>
        </w:rPr>
        <w:t xml:space="preserve">ssistance </w:t>
      </w:r>
      <w:r w:rsidR="00005723" w:rsidRPr="0011461E">
        <w:rPr>
          <w:rFonts w:ascii="Times New Roman" w:hAnsi="Times New Roman" w:cs="Times New Roman"/>
          <w:bCs/>
          <w:sz w:val="24"/>
          <w:szCs w:val="24"/>
        </w:rPr>
        <w:t>to</w:t>
      </w:r>
      <w:proofErr w:type="gramEnd"/>
      <w:r w:rsidR="00005723" w:rsidRPr="0011461E">
        <w:rPr>
          <w:rFonts w:ascii="Times New Roman" w:hAnsi="Times New Roman" w:cs="Times New Roman"/>
          <w:bCs/>
          <w:sz w:val="24"/>
          <w:szCs w:val="24"/>
        </w:rPr>
        <w:t xml:space="preserve"> </w:t>
      </w:r>
      <w:r w:rsidR="00C96C29" w:rsidRPr="0011461E">
        <w:rPr>
          <w:rFonts w:ascii="Times New Roman" w:hAnsi="Times New Roman" w:cs="Times New Roman"/>
          <w:bCs/>
          <w:sz w:val="24"/>
          <w:szCs w:val="24"/>
        </w:rPr>
        <w:t xml:space="preserve">households, small businesses, nonprofits, and impacted industries, such as tourism, travel, and hospitality; </w:t>
      </w:r>
    </w:p>
    <w:p w14:paraId="5DB8BA4E" w14:textId="462CCF51" w:rsidR="00C96C29" w:rsidRPr="0011461E" w:rsidRDefault="005170F2" w:rsidP="00996D93">
      <w:pPr>
        <w:pStyle w:val="ListParagraph"/>
        <w:numPr>
          <w:ilvl w:val="0"/>
          <w:numId w:val="17"/>
        </w:numPr>
        <w:spacing w:after="160" w:line="259" w:lineRule="auto"/>
        <w:rPr>
          <w:rFonts w:ascii="Times New Roman" w:hAnsi="Times New Roman" w:cs="Times New Roman"/>
          <w:bCs/>
          <w:sz w:val="24"/>
          <w:szCs w:val="24"/>
        </w:rPr>
      </w:pPr>
      <w:r w:rsidRPr="0011461E">
        <w:rPr>
          <w:rFonts w:ascii="Times New Roman" w:hAnsi="Times New Roman" w:cs="Times New Roman"/>
          <w:bCs/>
          <w:sz w:val="24"/>
          <w:szCs w:val="24"/>
        </w:rPr>
        <w:t xml:space="preserve">Respond to workers performing essential work during the COVID-19 public health emergency by providing </w:t>
      </w:r>
      <w:r w:rsidR="00A67C11" w:rsidRPr="0011461E">
        <w:rPr>
          <w:rFonts w:ascii="Times New Roman" w:hAnsi="Times New Roman" w:cs="Times New Roman"/>
          <w:bCs/>
          <w:sz w:val="24"/>
          <w:szCs w:val="24"/>
        </w:rPr>
        <w:t>p</w:t>
      </w:r>
      <w:r w:rsidR="00C96C29" w:rsidRPr="0011461E">
        <w:rPr>
          <w:rFonts w:ascii="Times New Roman" w:hAnsi="Times New Roman" w:cs="Times New Roman"/>
          <w:bCs/>
          <w:sz w:val="24"/>
          <w:szCs w:val="24"/>
        </w:rPr>
        <w:t xml:space="preserve">remium pay to eligible workers of </w:t>
      </w:r>
      <w:r w:rsidR="006D2BDC" w:rsidRPr="0011461E">
        <w:rPr>
          <w:rFonts w:ascii="Times New Roman" w:hAnsi="Times New Roman" w:cs="Times New Roman"/>
          <w:bCs/>
          <w:sz w:val="24"/>
          <w:szCs w:val="24"/>
        </w:rPr>
        <w:t>eligible employers</w:t>
      </w:r>
      <w:r w:rsidR="00C96C29" w:rsidRPr="0011461E">
        <w:rPr>
          <w:rFonts w:ascii="Times New Roman" w:hAnsi="Times New Roman" w:cs="Times New Roman"/>
          <w:sz w:val="24"/>
          <w:szCs w:val="24"/>
        </w:rPr>
        <w:t xml:space="preserve"> </w:t>
      </w:r>
      <w:r w:rsidR="006D2BDC" w:rsidRPr="0011461E">
        <w:rPr>
          <w:rFonts w:ascii="Times New Roman" w:hAnsi="Times New Roman" w:cs="Times New Roman"/>
          <w:sz w:val="24"/>
          <w:szCs w:val="24"/>
        </w:rPr>
        <w:t xml:space="preserve">that have eligible workers </w:t>
      </w:r>
      <w:r w:rsidR="00B96C29" w:rsidRPr="0011461E">
        <w:rPr>
          <w:rFonts w:ascii="Times New Roman" w:hAnsi="Times New Roman" w:cs="Times New Roman"/>
          <w:sz w:val="24"/>
          <w:szCs w:val="24"/>
        </w:rPr>
        <w:t xml:space="preserve">who are </w:t>
      </w:r>
      <w:r w:rsidR="00C96C29" w:rsidRPr="0011461E">
        <w:rPr>
          <w:rFonts w:ascii="Times New Roman" w:hAnsi="Times New Roman" w:cs="Times New Roman"/>
          <w:bCs/>
          <w:sz w:val="24"/>
          <w:szCs w:val="24"/>
        </w:rPr>
        <w:t xml:space="preserve">performing essential work, or </w:t>
      </w:r>
      <w:r w:rsidR="00B96C29" w:rsidRPr="0011461E">
        <w:rPr>
          <w:rFonts w:ascii="Times New Roman" w:hAnsi="Times New Roman" w:cs="Times New Roman"/>
          <w:bCs/>
          <w:sz w:val="24"/>
          <w:szCs w:val="24"/>
        </w:rPr>
        <w:t xml:space="preserve">by providing </w:t>
      </w:r>
      <w:r w:rsidR="00C96C29" w:rsidRPr="0011461E">
        <w:rPr>
          <w:rFonts w:ascii="Times New Roman" w:hAnsi="Times New Roman" w:cs="Times New Roman"/>
          <w:bCs/>
          <w:sz w:val="24"/>
          <w:szCs w:val="24"/>
        </w:rPr>
        <w:t xml:space="preserve">grants to eligible </w:t>
      </w:r>
      <w:r w:rsidR="006D2BDC" w:rsidRPr="0011461E">
        <w:rPr>
          <w:rFonts w:ascii="Times New Roman" w:hAnsi="Times New Roman" w:cs="Times New Roman"/>
          <w:bCs/>
          <w:sz w:val="24"/>
          <w:szCs w:val="24"/>
        </w:rPr>
        <w:t>entities</w:t>
      </w:r>
      <w:r w:rsidR="00B96C29" w:rsidRPr="0011461E">
        <w:rPr>
          <w:rFonts w:ascii="Times New Roman" w:hAnsi="Times New Roman" w:cs="Times New Roman"/>
          <w:bCs/>
          <w:sz w:val="24"/>
          <w:szCs w:val="24"/>
        </w:rPr>
        <w:t xml:space="preserve"> who perform essential work</w:t>
      </w:r>
      <w:r w:rsidR="00C96C29" w:rsidRPr="0011461E">
        <w:rPr>
          <w:rFonts w:ascii="Times New Roman" w:hAnsi="Times New Roman" w:cs="Times New Roman"/>
          <w:bCs/>
          <w:sz w:val="24"/>
          <w:szCs w:val="24"/>
        </w:rPr>
        <w:t xml:space="preserve">; </w:t>
      </w:r>
    </w:p>
    <w:p w14:paraId="771F770B" w14:textId="77777777" w:rsidR="00065306" w:rsidRPr="0011461E" w:rsidRDefault="00B96C29" w:rsidP="00552437">
      <w:pPr>
        <w:pStyle w:val="ListParagraph"/>
        <w:numPr>
          <w:ilvl w:val="0"/>
          <w:numId w:val="17"/>
        </w:numPr>
        <w:spacing w:after="0" w:line="259" w:lineRule="auto"/>
        <w:rPr>
          <w:rFonts w:ascii="Times New Roman" w:hAnsi="Times New Roman" w:cs="Times New Roman"/>
          <w:bCs/>
          <w:sz w:val="24"/>
          <w:szCs w:val="24"/>
        </w:rPr>
      </w:pPr>
      <w:r w:rsidRPr="0011461E">
        <w:rPr>
          <w:rFonts w:ascii="Times New Roman" w:hAnsi="Times New Roman" w:cs="Times New Roman"/>
          <w:bCs/>
          <w:sz w:val="24"/>
          <w:szCs w:val="24"/>
        </w:rPr>
        <w:t>Provide g</w:t>
      </w:r>
      <w:r w:rsidR="00C96C29" w:rsidRPr="0011461E">
        <w:rPr>
          <w:rFonts w:ascii="Times New Roman" w:hAnsi="Times New Roman" w:cs="Times New Roman"/>
          <w:bCs/>
          <w:sz w:val="24"/>
          <w:szCs w:val="24"/>
        </w:rPr>
        <w:t xml:space="preserve">overnment services, to the extent COVID-19 caused a reduction </w:t>
      </w:r>
      <w:r w:rsidRPr="0011461E">
        <w:rPr>
          <w:rFonts w:ascii="Times New Roman" w:hAnsi="Times New Roman" w:cs="Times New Roman"/>
          <w:bCs/>
          <w:sz w:val="24"/>
          <w:szCs w:val="24"/>
        </w:rPr>
        <w:t xml:space="preserve">in </w:t>
      </w:r>
      <w:r w:rsidR="00C96C29" w:rsidRPr="0011461E">
        <w:rPr>
          <w:rFonts w:ascii="Times New Roman" w:hAnsi="Times New Roman" w:cs="Times New Roman"/>
          <w:bCs/>
          <w:sz w:val="24"/>
          <w:szCs w:val="24"/>
        </w:rPr>
        <w:t xml:space="preserve">revenues collected in the most recent full fiscal year of the </w:t>
      </w:r>
      <w:r w:rsidRPr="0011461E">
        <w:rPr>
          <w:rFonts w:ascii="Times New Roman" w:hAnsi="Times New Roman" w:cs="Times New Roman"/>
          <w:bCs/>
          <w:sz w:val="24"/>
          <w:szCs w:val="24"/>
        </w:rPr>
        <w:t>S</w:t>
      </w:r>
      <w:r w:rsidR="00C96C29" w:rsidRPr="0011461E">
        <w:rPr>
          <w:rFonts w:ascii="Times New Roman" w:hAnsi="Times New Roman" w:cs="Times New Roman"/>
          <w:bCs/>
          <w:sz w:val="24"/>
          <w:szCs w:val="24"/>
        </w:rPr>
        <w:t xml:space="preserve">tate, </w:t>
      </w:r>
      <w:r w:rsidRPr="0011461E">
        <w:rPr>
          <w:rFonts w:ascii="Times New Roman" w:hAnsi="Times New Roman" w:cs="Times New Roman"/>
          <w:bCs/>
          <w:sz w:val="24"/>
          <w:szCs w:val="24"/>
        </w:rPr>
        <w:t>T</w:t>
      </w:r>
      <w:r w:rsidR="00C96C29" w:rsidRPr="0011461E">
        <w:rPr>
          <w:rFonts w:ascii="Times New Roman" w:hAnsi="Times New Roman" w:cs="Times New Roman"/>
          <w:bCs/>
          <w:sz w:val="24"/>
          <w:szCs w:val="24"/>
        </w:rPr>
        <w:t xml:space="preserve">erritory, </w:t>
      </w:r>
      <w:r w:rsidRPr="0011461E">
        <w:rPr>
          <w:rFonts w:ascii="Times New Roman" w:hAnsi="Times New Roman" w:cs="Times New Roman"/>
          <w:bCs/>
          <w:sz w:val="24"/>
          <w:szCs w:val="24"/>
        </w:rPr>
        <w:t>T</w:t>
      </w:r>
      <w:r w:rsidR="00C96C29" w:rsidRPr="0011461E">
        <w:rPr>
          <w:rFonts w:ascii="Times New Roman" w:hAnsi="Times New Roman" w:cs="Times New Roman"/>
          <w:bCs/>
          <w:sz w:val="24"/>
          <w:szCs w:val="24"/>
        </w:rPr>
        <w:t xml:space="preserve">ribal government, </w:t>
      </w:r>
      <w:r w:rsidRPr="0011461E">
        <w:rPr>
          <w:rFonts w:ascii="Times New Roman" w:hAnsi="Times New Roman" w:cs="Times New Roman"/>
          <w:bCs/>
          <w:sz w:val="24"/>
          <w:szCs w:val="24"/>
        </w:rPr>
        <w:t>M</w:t>
      </w:r>
      <w:r w:rsidR="00C96C29" w:rsidRPr="0011461E">
        <w:rPr>
          <w:rFonts w:ascii="Times New Roman" w:hAnsi="Times New Roman" w:cs="Times New Roman"/>
          <w:bCs/>
          <w:sz w:val="24"/>
          <w:szCs w:val="24"/>
        </w:rPr>
        <w:t xml:space="preserve">etropolitan city, </w:t>
      </w:r>
      <w:r w:rsidRPr="0011461E">
        <w:rPr>
          <w:rFonts w:ascii="Times New Roman" w:hAnsi="Times New Roman" w:cs="Times New Roman"/>
          <w:bCs/>
          <w:sz w:val="24"/>
          <w:szCs w:val="24"/>
        </w:rPr>
        <w:t>C</w:t>
      </w:r>
      <w:r w:rsidR="00C96C29" w:rsidRPr="0011461E">
        <w:rPr>
          <w:rFonts w:ascii="Times New Roman" w:hAnsi="Times New Roman" w:cs="Times New Roman"/>
          <w:bCs/>
          <w:sz w:val="24"/>
          <w:szCs w:val="24"/>
        </w:rPr>
        <w:t xml:space="preserve">ounty, or </w:t>
      </w:r>
      <w:r w:rsidRPr="0011461E">
        <w:rPr>
          <w:rFonts w:ascii="Times New Roman" w:hAnsi="Times New Roman" w:cs="Times New Roman"/>
          <w:bCs/>
          <w:sz w:val="24"/>
          <w:szCs w:val="24"/>
        </w:rPr>
        <w:t>N</w:t>
      </w:r>
      <w:r w:rsidR="00C96C29" w:rsidRPr="0011461E">
        <w:rPr>
          <w:rFonts w:ascii="Times New Roman" w:hAnsi="Times New Roman" w:cs="Times New Roman"/>
          <w:sz w:val="24"/>
          <w:szCs w:val="24"/>
        </w:rPr>
        <w:t>on</w:t>
      </w:r>
      <w:r w:rsidR="00996D93" w:rsidRPr="0011461E">
        <w:rPr>
          <w:rFonts w:ascii="Times New Roman" w:hAnsi="Times New Roman" w:cs="Times New Roman"/>
          <w:sz w:val="24"/>
          <w:szCs w:val="24"/>
        </w:rPr>
        <w:t>-</w:t>
      </w:r>
      <w:r w:rsidR="00C96C29" w:rsidRPr="0011461E">
        <w:rPr>
          <w:rFonts w:ascii="Times New Roman" w:hAnsi="Times New Roman" w:cs="Times New Roman"/>
          <w:sz w:val="24"/>
          <w:szCs w:val="24"/>
        </w:rPr>
        <w:t>entitlement units of local government</w:t>
      </w:r>
      <w:r w:rsidR="00C96C29" w:rsidRPr="0011461E">
        <w:rPr>
          <w:rFonts w:ascii="Times New Roman" w:hAnsi="Times New Roman" w:cs="Times New Roman"/>
          <w:bCs/>
          <w:sz w:val="24"/>
          <w:szCs w:val="24"/>
        </w:rPr>
        <w:t xml:space="preserve">; </w:t>
      </w:r>
    </w:p>
    <w:p w14:paraId="30DA1D79" w14:textId="1677DCA9" w:rsidR="00A3010A" w:rsidRPr="0011461E" w:rsidRDefault="004568B1" w:rsidP="004568B1">
      <w:pPr>
        <w:spacing w:after="160" w:line="259" w:lineRule="auto"/>
        <w:ind w:left="1080"/>
        <w:rPr>
          <w:bCs/>
        </w:rPr>
      </w:pPr>
      <w:r w:rsidRPr="0011461E">
        <w:rPr>
          <w:bCs/>
        </w:rPr>
        <w:t xml:space="preserve">4. </w:t>
      </w:r>
      <w:r w:rsidRPr="0011461E">
        <w:rPr>
          <w:bCs/>
        </w:rPr>
        <w:tab/>
      </w:r>
      <w:r w:rsidR="004A4E09" w:rsidRPr="0011461E">
        <w:rPr>
          <w:bCs/>
        </w:rPr>
        <w:t>Make n</w:t>
      </w:r>
      <w:r w:rsidR="00C96C29" w:rsidRPr="0011461E">
        <w:rPr>
          <w:bCs/>
        </w:rPr>
        <w:t>ecessary investments in water, sewer, or broadband infrastructure.</w:t>
      </w:r>
    </w:p>
    <w:p w14:paraId="63BCDEC4" w14:textId="77777777" w:rsidR="00406E14" w:rsidRPr="0011461E" w:rsidRDefault="00406E14" w:rsidP="003466F2">
      <w:pPr>
        <w:pStyle w:val="Heading2"/>
        <w:rPr>
          <w:szCs w:val="24"/>
        </w:rPr>
      </w:pPr>
      <w:r w:rsidRPr="0011461E">
        <w:rPr>
          <w:szCs w:val="24"/>
        </w:rPr>
        <w:t>II.</w:t>
      </w:r>
      <w:r w:rsidRPr="0011461E">
        <w:rPr>
          <w:szCs w:val="24"/>
        </w:rPr>
        <w:tab/>
        <w:t>PROGRAM PROCEDURES</w:t>
      </w:r>
    </w:p>
    <w:p w14:paraId="5FBAFA64" w14:textId="0DE34316" w:rsidR="00477405" w:rsidRPr="0011461E" w:rsidRDefault="003466F2" w:rsidP="003466F2">
      <w:pPr>
        <w:pStyle w:val="Heading3"/>
        <w:ind w:firstLine="720"/>
        <w:rPr>
          <w:szCs w:val="24"/>
        </w:rPr>
      </w:pPr>
      <w:r w:rsidRPr="0011461E">
        <w:rPr>
          <w:szCs w:val="24"/>
        </w:rPr>
        <w:t>A.</w:t>
      </w:r>
      <w:r w:rsidRPr="0011461E">
        <w:rPr>
          <w:szCs w:val="24"/>
        </w:rPr>
        <w:tab/>
      </w:r>
      <w:r w:rsidR="00477405" w:rsidRPr="0011461E">
        <w:rPr>
          <w:szCs w:val="24"/>
        </w:rPr>
        <w:t>Overview</w:t>
      </w:r>
    </w:p>
    <w:p w14:paraId="0CD6634E" w14:textId="7939378D" w:rsidR="009E5889" w:rsidRPr="0011461E" w:rsidRDefault="0074690B" w:rsidP="00A9774D">
      <w:pPr>
        <w:spacing w:before="100" w:beforeAutospacing="1" w:after="100" w:afterAutospacing="1" w:line="225" w:lineRule="atLeast"/>
        <w:ind w:left="720"/>
        <w:rPr>
          <w:color w:val="212121"/>
          <w:lang w:val="en"/>
        </w:rPr>
      </w:pPr>
      <w:r w:rsidRPr="0011461E">
        <w:t xml:space="preserve">Sections 602 and 603 </w:t>
      </w:r>
      <w:bookmarkStart w:id="1" w:name="_Hlk69924720"/>
      <w:bookmarkStart w:id="2" w:name="_Hlk69925490"/>
      <w:r w:rsidRPr="0011461E">
        <w:t>of the Social Security Act</w:t>
      </w:r>
      <w:r w:rsidRPr="0011461E">
        <w:rPr>
          <w:bCs/>
        </w:rPr>
        <w:t xml:space="preserve"> (the “Act”), as added by </w:t>
      </w:r>
      <w:r w:rsidRPr="0011461E">
        <w:t xml:space="preserve">section 9901 </w:t>
      </w:r>
      <w:bookmarkEnd w:id="1"/>
      <w:r w:rsidRPr="0011461E">
        <w:t>of the American Rescue Plan Act of 2021, Pub. L. No. 117-2 (Mar. 11, 2021)</w:t>
      </w:r>
      <w:r w:rsidRPr="0011461E">
        <w:rPr>
          <w:bCs/>
        </w:rPr>
        <w:t xml:space="preserve"> </w:t>
      </w:r>
      <w:r w:rsidRPr="0011461E">
        <w:t>authorized</w:t>
      </w:r>
      <w:bookmarkEnd w:id="2"/>
      <w:r w:rsidRPr="0011461E">
        <w:t xml:space="preserve"> the Coronavirus State Fiscal Recovery Fund (“CSFRF”) and Coronavirus Local Fiscal Recovery Fund (“CLFRF”) respectively (referred to collectively as the “Coronavirus State and Local Fiscal Recovery Funds” or “the Fund”). </w:t>
      </w:r>
      <w:r w:rsidR="00C902CB" w:rsidRPr="0011461E">
        <w:rPr>
          <w:color w:val="212121"/>
          <w:lang w:val="en"/>
        </w:rPr>
        <w:t xml:space="preserve">The Fund is administered by the U.S. Department of the Treasury (“Treasury”) and </w:t>
      </w:r>
      <w:proofErr w:type="gramStart"/>
      <w:r w:rsidR="00C902CB" w:rsidRPr="0011461E">
        <w:rPr>
          <w:color w:val="212121"/>
          <w:lang w:val="en"/>
        </w:rPr>
        <w:t>provides assistance</w:t>
      </w:r>
      <w:proofErr w:type="gramEnd"/>
      <w:r w:rsidR="00C902CB" w:rsidRPr="0011461E">
        <w:rPr>
          <w:color w:val="212121"/>
          <w:lang w:val="en"/>
        </w:rPr>
        <w:t xml:space="preserve"> in the form of direct payments</w:t>
      </w:r>
      <w:r w:rsidR="004F77E9" w:rsidRPr="0011461E">
        <w:rPr>
          <w:color w:val="212121"/>
          <w:lang w:val="en"/>
        </w:rPr>
        <w:t xml:space="preserve"> for specified use</w:t>
      </w:r>
      <w:r w:rsidR="00C902CB" w:rsidRPr="0011461E">
        <w:rPr>
          <w:color w:val="212121"/>
          <w:lang w:val="en"/>
        </w:rPr>
        <w:t xml:space="preserve">. </w:t>
      </w:r>
      <w:r w:rsidR="00B715C4" w:rsidRPr="0011461E">
        <w:rPr>
          <w:lang w:val="en"/>
        </w:rPr>
        <w:t xml:space="preserve">The Fund </w:t>
      </w:r>
      <w:r w:rsidR="00A128A3" w:rsidRPr="0011461E">
        <w:rPr>
          <w:lang w:val="en"/>
        </w:rPr>
        <w:t xml:space="preserve">provides </w:t>
      </w:r>
      <w:r w:rsidR="00B715C4" w:rsidRPr="0011461E">
        <w:rPr>
          <w:color w:val="212121"/>
          <w:lang w:val="en"/>
        </w:rPr>
        <w:t>$</w:t>
      </w:r>
      <w:r w:rsidR="004508F2" w:rsidRPr="0011461E">
        <w:rPr>
          <w:color w:val="212121"/>
          <w:lang w:val="en"/>
        </w:rPr>
        <w:t xml:space="preserve">350 </w:t>
      </w:r>
      <w:r w:rsidR="00B715C4" w:rsidRPr="0011461E">
        <w:rPr>
          <w:color w:val="212121"/>
          <w:lang w:val="en"/>
        </w:rPr>
        <w:t xml:space="preserve">billion </w:t>
      </w:r>
      <w:r w:rsidR="00A128A3" w:rsidRPr="0011461E">
        <w:rPr>
          <w:color w:val="212121"/>
          <w:lang w:val="en"/>
        </w:rPr>
        <w:t>for</w:t>
      </w:r>
      <w:r w:rsidR="00B715C4" w:rsidRPr="0011461E">
        <w:rPr>
          <w:color w:val="212121"/>
          <w:lang w:val="en"/>
        </w:rPr>
        <w:t xml:space="preserve"> payments to</w:t>
      </w:r>
      <w:bookmarkStart w:id="3" w:name="_Hlk69925316"/>
      <w:r w:rsidR="009E5889" w:rsidRPr="0011461E">
        <w:rPr>
          <w:color w:val="212121"/>
          <w:lang w:val="en"/>
        </w:rPr>
        <w:t xml:space="preserve"> eligible entities</w:t>
      </w:r>
      <w:bookmarkEnd w:id="3"/>
      <w:r w:rsidR="00BE6EE1" w:rsidRPr="0011461E">
        <w:rPr>
          <w:color w:val="212121"/>
          <w:lang w:val="en"/>
        </w:rPr>
        <w:t>.</w:t>
      </w:r>
    </w:p>
    <w:p w14:paraId="51C317F4" w14:textId="4FE36F66" w:rsidR="00D30A94" w:rsidRPr="0011461E" w:rsidRDefault="000A6013" w:rsidP="00A9774D">
      <w:pPr>
        <w:spacing w:before="100" w:beforeAutospacing="1" w:after="100" w:afterAutospacing="1" w:line="225" w:lineRule="atLeast"/>
        <w:ind w:left="720"/>
      </w:pPr>
      <w:r w:rsidRPr="0011461E">
        <w:t>The total allocations</w:t>
      </w:r>
      <w:r w:rsidR="00960E85" w:rsidRPr="0011461E">
        <w:t xml:space="preserve"> to the eligible entities under the </w:t>
      </w:r>
      <w:r w:rsidR="004F77E9" w:rsidRPr="0011461E">
        <w:t>Fund</w:t>
      </w:r>
      <w:r w:rsidRPr="0011461E">
        <w:t xml:space="preserve"> are </w:t>
      </w:r>
      <w:r w:rsidR="004508F2" w:rsidRPr="0011461E">
        <w:t>as follows</w:t>
      </w:r>
      <w:r w:rsidR="001B6F95" w:rsidRPr="0011461E">
        <w:t>:</w:t>
      </w:r>
    </w:p>
    <w:p w14:paraId="47284202" w14:textId="0AC61798" w:rsidR="00E33ADD" w:rsidRPr="0011461E" w:rsidRDefault="00E33ADD" w:rsidP="00E33ADD">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$195.3 billion reserved for making payments to the 50 States and the District of Columbia</w:t>
      </w:r>
      <w:r w:rsidR="00433A7D">
        <w:rPr>
          <w:rFonts w:ascii="Times New Roman" w:hAnsi="Times New Roman" w:cs="Times New Roman"/>
          <w:sz w:val="24"/>
          <w:szCs w:val="24"/>
        </w:rPr>
        <w:t>;</w:t>
      </w:r>
    </w:p>
    <w:p w14:paraId="61073A65" w14:textId="1905DB33" w:rsidR="00D30A94" w:rsidRPr="0011461E" w:rsidRDefault="004508F2">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 xml:space="preserve">$4.5 billion reserved for making payments to the U.S. </w:t>
      </w:r>
      <w:r w:rsidR="00996D93" w:rsidRPr="0011461E">
        <w:rPr>
          <w:rFonts w:ascii="Times New Roman" w:hAnsi="Times New Roman" w:cs="Times New Roman"/>
          <w:sz w:val="24"/>
          <w:szCs w:val="24"/>
        </w:rPr>
        <w:t>Territories</w:t>
      </w:r>
      <w:r w:rsidR="00433A7D">
        <w:rPr>
          <w:rFonts w:ascii="Times New Roman" w:hAnsi="Times New Roman" w:cs="Times New Roman"/>
          <w:sz w:val="24"/>
          <w:szCs w:val="24"/>
        </w:rPr>
        <w:t>;</w:t>
      </w:r>
    </w:p>
    <w:p w14:paraId="53F1071A" w14:textId="77777777" w:rsidR="005C54B8" w:rsidRPr="0011461E" w:rsidRDefault="005C54B8"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04240FFB" w14:textId="10B6FC49" w:rsidR="00970B1F" w:rsidRPr="0011461E" w:rsidRDefault="004508F2" w:rsidP="00970B1F">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 xml:space="preserve">$20 billion reserved for making payments to Tribal </w:t>
      </w:r>
      <w:r w:rsidR="00996D93" w:rsidRPr="0011461E">
        <w:rPr>
          <w:rFonts w:ascii="Times New Roman" w:hAnsi="Times New Roman" w:cs="Times New Roman"/>
          <w:sz w:val="24"/>
          <w:szCs w:val="24"/>
        </w:rPr>
        <w:t>governments</w:t>
      </w:r>
      <w:r w:rsidR="00433A7D">
        <w:rPr>
          <w:rFonts w:ascii="Times New Roman" w:hAnsi="Times New Roman" w:cs="Times New Roman"/>
          <w:sz w:val="24"/>
          <w:szCs w:val="24"/>
        </w:rPr>
        <w:t>;</w:t>
      </w:r>
    </w:p>
    <w:p w14:paraId="3C56FD47" w14:textId="77777777" w:rsidR="005C54B8" w:rsidRPr="0011461E" w:rsidRDefault="005C54B8"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7897B778" w14:textId="56F93E4E" w:rsidR="00D30A94" w:rsidRPr="0011461E" w:rsidRDefault="004508F2">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w:t>
      </w:r>
      <w:r w:rsidR="00E33ADD" w:rsidRPr="0011461E">
        <w:rPr>
          <w:rFonts w:ascii="Times New Roman" w:hAnsi="Times New Roman" w:cs="Times New Roman"/>
          <w:sz w:val="24"/>
          <w:szCs w:val="24"/>
        </w:rPr>
        <w:t xml:space="preserve">45.57 billion reserved for making payments to Metropolitan </w:t>
      </w:r>
      <w:r w:rsidR="00996D93" w:rsidRPr="0011461E">
        <w:rPr>
          <w:rFonts w:ascii="Times New Roman" w:hAnsi="Times New Roman" w:cs="Times New Roman"/>
          <w:sz w:val="24"/>
          <w:szCs w:val="24"/>
        </w:rPr>
        <w:t>Cities</w:t>
      </w:r>
      <w:r w:rsidR="00433A7D">
        <w:rPr>
          <w:rFonts w:ascii="Times New Roman" w:hAnsi="Times New Roman" w:cs="Times New Roman"/>
          <w:sz w:val="24"/>
          <w:szCs w:val="24"/>
        </w:rPr>
        <w:t>;</w:t>
      </w:r>
    </w:p>
    <w:p w14:paraId="05ABF48C" w14:textId="77777777" w:rsidR="00E33ADD" w:rsidRPr="0011461E" w:rsidRDefault="00E33ADD"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04169AB7" w14:textId="490FFEBA" w:rsidR="00E33ADD" w:rsidRPr="0011461E" w:rsidRDefault="00E33ADD" w:rsidP="00E33ADD">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$65.1 billion reserved for making payments to Counties; and</w:t>
      </w:r>
    </w:p>
    <w:p w14:paraId="301DA19E" w14:textId="77777777" w:rsidR="00E33ADD" w:rsidRPr="0011461E" w:rsidRDefault="00E33ADD" w:rsidP="00996D93">
      <w:pPr>
        <w:pStyle w:val="ListParagraph"/>
        <w:spacing w:before="100" w:beforeAutospacing="1" w:after="100" w:afterAutospacing="1" w:line="225" w:lineRule="atLeast"/>
        <w:ind w:left="1440"/>
        <w:rPr>
          <w:rFonts w:ascii="Times New Roman" w:hAnsi="Times New Roman" w:cs="Times New Roman"/>
          <w:sz w:val="24"/>
          <w:szCs w:val="24"/>
        </w:rPr>
      </w:pPr>
    </w:p>
    <w:p w14:paraId="49226F31" w14:textId="0269BF60" w:rsidR="00E33ADD" w:rsidRPr="0011461E" w:rsidRDefault="00E33ADD" w:rsidP="00996D93">
      <w:pPr>
        <w:pStyle w:val="ListParagraph"/>
        <w:numPr>
          <w:ilvl w:val="0"/>
          <w:numId w:val="10"/>
        </w:numPr>
        <w:spacing w:before="100" w:beforeAutospacing="1" w:after="100" w:afterAutospacing="1" w:line="225" w:lineRule="atLeast"/>
        <w:rPr>
          <w:rFonts w:ascii="Times New Roman" w:hAnsi="Times New Roman" w:cs="Times New Roman"/>
          <w:sz w:val="24"/>
          <w:szCs w:val="24"/>
        </w:rPr>
      </w:pPr>
      <w:r w:rsidRPr="0011461E">
        <w:rPr>
          <w:rFonts w:ascii="Times New Roman" w:hAnsi="Times New Roman" w:cs="Times New Roman"/>
          <w:sz w:val="24"/>
          <w:szCs w:val="24"/>
        </w:rPr>
        <w:t>$19.53 billion reserved for making payments to No</w:t>
      </w:r>
      <w:r w:rsidR="00996D93" w:rsidRPr="0011461E">
        <w:rPr>
          <w:rFonts w:ascii="Times New Roman" w:hAnsi="Times New Roman" w:cs="Times New Roman"/>
          <w:sz w:val="24"/>
          <w:szCs w:val="24"/>
        </w:rPr>
        <w:t>n-</w:t>
      </w:r>
      <w:r w:rsidRPr="0011461E">
        <w:rPr>
          <w:rFonts w:ascii="Times New Roman" w:hAnsi="Times New Roman" w:cs="Times New Roman"/>
          <w:sz w:val="24"/>
          <w:szCs w:val="24"/>
        </w:rPr>
        <w:t xml:space="preserve">entitlement Units of </w:t>
      </w:r>
      <w:r w:rsidR="00917AE1" w:rsidRPr="0011461E">
        <w:rPr>
          <w:rFonts w:ascii="Times New Roman" w:hAnsi="Times New Roman" w:cs="Times New Roman"/>
          <w:sz w:val="24"/>
          <w:szCs w:val="24"/>
        </w:rPr>
        <w:t xml:space="preserve">Local </w:t>
      </w:r>
      <w:r w:rsidRPr="0011461E">
        <w:rPr>
          <w:rFonts w:ascii="Times New Roman" w:hAnsi="Times New Roman" w:cs="Times New Roman"/>
          <w:sz w:val="24"/>
          <w:szCs w:val="24"/>
        </w:rPr>
        <w:t>Government</w:t>
      </w:r>
      <w:r w:rsidR="00917AE1" w:rsidRPr="0011461E">
        <w:rPr>
          <w:rFonts w:ascii="Times New Roman" w:hAnsi="Times New Roman" w:cs="Times New Roman"/>
          <w:sz w:val="24"/>
          <w:szCs w:val="24"/>
        </w:rPr>
        <w:t xml:space="preserve"> (NEU)</w:t>
      </w:r>
      <w:r w:rsidR="00433A7D">
        <w:rPr>
          <w:rFonts w:ascii="Times New Roman" w:hAnsi="Times New Roman" w:cs="Times New Roman"/>
          <w:sz w:val="24"/>
          <w:szCs w:val="24"/>
        </w:rPr>
        <w:t>.</w:t>
      </w:r>
    </w:p>
    <w:p w14:paraId="5665F1EA" w14:textId="0E0D1D39" w:rsidR="00A9774D" w:rsidRPr="0011461E" w:rsidRDefault="00B715C4" w:rsidP="00A9774D">
      <w:pPr>
        <w:spacing w:before="100" w:beforeAutospacing="1" w:after="100" w:afterAutospacing="1" w:line="225" w:lineRule="atLeast"/>
        <w:ind w:left="720"/>
        <w:rPr>
          <w:color w:val="212121"/>
          <w:lang w:val="en"/>
        </w:rPr>
      </w:pPr>
      <w:r w:rsidRPr="0011461E">
        <w:rPr>
          <w:color w:val="212121"/>
          <w:lang w:val="en"/>
        </w:rPr>
        <w:t xml:space="preserve">Amounts paid </w:t>
      </w:r>
      <w:r w:rsidR="00D224CC" w:rsidRPr="0011461E">
        <w:rPr>
          <w:color w:val="212121"/>
          <w:lang w:val="en"/>
        </w:rPr>
        <w:t xml:space="preserve">to </w:t>
      </w:r>
      <w:r w:rsidR="00816012" w:rsidRPr="0011461E">
        <w:rPr>
          <w:color w:val="212121"/>
          <w:lang w:val="en"/>
        </w:rPr>
        <w:t xml:space="preserve">eligible </w:t>
      </w:r>
      <w:r w:rsidR="0008426C" w:rsidRPr="0011461E">
        <w:rPr>
          <w:color w:val="212121"/>
          <w:lang w:val="en"/>
        </w:rPr>
        <w:t>S</w:t>
      </w:r>
      <w:r w:rsidR="00A9774D" w:rsidRPr="0011461E">
        <w:rPr>
          <w:color w:val="212121"/>
          <w:lang w:val="en"/>
        </w:rPr>
        <w:t>tate</w:t>
      </w:r>
      <w:r w:rsidR="00626C9B" w:rsidRPr="0011461E">
        <w:rPr>
          <w:color w:val="212121"/>
          <w:lang w:val="en"/>
        </w:rPr>
        <w:t>s</w:t>
      </w:r>
      <w:r w:rsidR="00A9774D" w:rsidRPr="0011461E">
        <w:rPr>
          <w:color w:val="212121"/>
          <w:lang w:val="en"/>
        </w:rPr>
        <w:t xml:space="preserve"> and </w:t>
      </w:r>
      <w:r w:rsidR="0008426C" w:rsidRPr="0011461E">
        <w:rPr>
          <w:color w:val="212121"/>
          <w:lang w:val="en"/>
        </w:rPr>
        <w:t>L</w:t>
      </w:r>
      <w:r w:rsidR="00A9774D" w:rsidRPr="0011461E">
        <w:rPr>
          <w:color w:val="212121"/>
          <w:lang w:val="en"/>
        </w:rPr>
        <w:t>ocal governments</w:t>
      </w:r>
      <w:r w:rsidR="00816012" w:rsidRPr="0011461E">
        <w:rPr>
          <w:color w:val="212121"/>
          <w:lang w:val="en"/>
        </w:rPr>
        <w:t xml:space="preserve"> </w:t>
      </w:r>
      <w:r w:rsidRPr="0011461E">
        <w:rPr>
          <w:color w:val="212121"/>
          <w:lang w:val="en"/>
        </w:rPr>
        <w:t>were based on 2019 population data</w:t>
      </w:r>
      <w:r w:rsidR="00816012" w:rsidRPr="0011461E">
        <w:rPr>
          <w:color w:val="212121"/>
          <w:lang w:val="en"/>
        </w:rPr>
        <w:t xml:space="preserve"> from the U</w:t>
      </w:r>
      <w:r w:rsidR="0008426C" w:rsidRPr="0011461E">
        <w:rPr>
          <w:color w:val="212121"/>
          <w:lang w:val="en"/>
        </w:rPr>
        <w:t>.</w:t>
      </w:r>
      <w:r w:rsidR="00816012" w:rsidRPr="0011461E">
        <w:rPr>
          <w:color w:val="212121"/>
          <w:lang w:val="en"/>
        </w:rPr>
        <w:t>S</w:t>
      </w:r>
      <w:r w:rsidR="0008426C" w:rsidRPr="0011461E">
        <w:rPr>
          <w:color w:val="212121"/>
          <w:lang w:val="en"/>
        </w:rPr>
        <w:t>.</w:t>
      </w:r>
      <w:r w:rsidR="00816012" w:rsidRPr="0011461E">
        <w:rPr>
          <w:color w:val="212121"/>
          <w:lang w:val="en"/>
        </w:rPr>
        <w:t xml:space="preserve"> Census Bureau, as well as latest available data from the Bureau of Labor Statistics</w:t>
      </w:r>
      <w:r w:rsidR="00A9774D" w:rsidRPr="0011461E">
        <w:rPr>
          <w:color w:val="212121"/>
          <w:lang w:val="en"/>
        </w:rPr>
        <w:t xml:space="preserve"> at the time of the issuance of </w:t>
      </w:r>
      <w:r w:rsidR="00626C9B" w:rsidRPr="0011461E">
        <w:rPr>
          <w:color w:val="212121"/>
          <w:lang w:val="en"/>
        </w:rPr>
        <w:t xml:space="preserve">Treasury’s </w:t>
      </w:r>
      <w:r w:rsidR="00A9774D" w:rsidRPr="0011461E">
        <w:rPr>
          <w:color w:val="212121"/>
          <w:lang w:val="en"/>
        </w:rPr>
        <w:t>Interim Final Rule</w:t>
      </w:r>
      <w:r w:rsidRPr="0011461E">
        <w:rPr>
          <w:color w:val="212121"/>
          <w:lang w:val="en"/>
        </w:rPr>
        <w:t xml:space="preserve">. </w:t>
      </w:r>
      <w:r w:rsidR="00A9774D" w:rsidRPr="0011461E">
        <w:t xml:space="preserve">Treasury </w:t>
      </w:r>
      <w:proofErr w:type="gramStart"/>
      <w:r w:rsidR="00A9774D" w:rsidRPr="0011461E">
        <w:t>made a determination</w:t>
      </w:r>
      <w:proofErr w:type="gramEnd"/>
      <w:r w:rsidR="00A9774D" w:rsidRPr="0011461E">
        <w:t xml:space="preserve"> to allocate payments to </w:t>
      </w:r>
      <w:r w:rsidR="00626C9B" w:rsidRPr="0011461E">
        <w:t>T</w:t>
      </w:r>
      <w:r w:rsidR="00A9774D" w:rsidRPr="0011461E">
        <w:t xml:space="preserve">ribal governments based on </w:t>
      </w:r>
      <w:r w:rsidR="00776B4B" w:rsidRPr="0011461E">
        <w:t xml:space="preserve">enrollment and </w:t>
      </w:r>
      <w:r w:rsidR="00A9774D" w:rsidRPr="0011461E">
        <w:t>employment</w:t>
      </w:r>
      <w:r w:rsidR="00776B4B" w:rsidRPr="0011461E">
        <w:t xml:space="preserve"> data, as well as consultation with Tribal leaders.</w:t>
      </w:r>
    </w:p>
    <w:p w14:paraId="675C32BF" w14:textId="3F6049C2" w:rsidR="00132F8A" w:rsidRPr="0011461E" w:rsidRDefault="0048204A" w:rsidP="00BB597A">
      <w:pPr>
        <w:spacing w:before="100" w:beforeAutospacing="1" w:after="100" w:afterAutospacing="1" w:line="225" w:lineRule="atLeast"/>
        <w:ind w:left="720"/>
        <w:rPr>
          <w:lang w:val="en"/>
        </w:rPr>
      </w:pPr>
      <w:r w:rsidRPr="0011461E">
        <w:t xml:space="preserve">Prior to receipt of award funds, all eligible entities </w:t>
      </w:r>
      <w:r w:rsidR="00664E5A" w:rsidRPr="0011461E">
        <w:t>are required</w:t>
      </w:r>
      <w:r w:rsidRPr="0011461E">
        <w:t xml:space="preserve"> to execute a </w:t>
      </w:r>
      <w:r w:rsidR="00664E5A" w:rsidRPr="0011461E">
        <w:t>F</w:t>
      </w:r>
      <w:r w:rsidRPr="0011461E">
        <w:t xml:space="preserve">inancial </w:t>
      </w:r>
      <w:r w:rsidR="00664E5A" w:rsidRPr="0011461E">
        <w:t>A</w:t>
      </w:r>
      <w:r w:rsidRPr="0011461E">
        <w:t xml:space="preserve">ssistance </w:t>
      </w:r>
      <w:r w:rsidR="00664E5A" w:rsidRPr="0011461E">
        <w:t>A</w:t>
      </w:r>
      <w:r w:rsidRPr="0011461E">
        <w:t>greement, which</w:t>
      </w:r>
      <w:r w:rsidR="00BB597A" w:rsidRPr="0011461E">
        <w:t xml:space="preserve"> </w:t>
      </w:r>
      <w:r w:rsidRPr="0011461E">
        <w:t>include</w:t>
      </w:r>
      <w:r w:rsidR="00664E5A" w:rsidRPr="0011461E">
        <w:t>s</w:t>
      </w:r>
      <w:r w:rsidRPr="0011461E">
        <w:t xml:space="preserve"> the </w:t>
      </w:r>
      <w:bookmarkStart w:id="4" w:name="_Hlk79479757"/>
      <w:r w:rsidR="00664E5A" w:rsidRPr="0011461E">
        <w:t>Award T</w:t>
      </w:r>
      <w:r w:rsidRPr="0011461E">
        <w:t>erms and Conditions</w:t>
      </w:r>
      <w:bookmarkEnd w:id="4"/>
      <w:r w:rsidR="00BB597A" w:rsidRPr="0011461E">
        <w:t xml:space="preserve"> that recipients must comply with in carrying out the objectives of their award</w:t>
      </w:r>
      <w:r w:rsidR="00664E5A" w:rsidRPr="0011461E">
        <w:t>.</w:t>
      </w:r>
      <w:r w:rsidRPr="0011461E">
        <w:t xml:space="preserve"> </w:t>
      </w:r>
      <w:r w:rsidR="00182014" w:rsidRPr="0011461E">
        <w:t xml:space="preserve">As </w:t>
      </w:r>
      <w:r w:rsidR="004F77E9" w:rsidRPr="0011461E">
        <w:t xml:space="preserve">a </w:t>
      </w:r>
      <w:r w:rsidR="00182014" w:rsidRPr="0011461E">
        <w:t xml:space="preserve">condition of receiving </w:t>
      </w:r>
      <w:r w:rsidR="003C7268" w:rsidRPr="0011461E">
        <w:t xml:space="preserve">payment from the Fund, States, the District of Columbia, and U.S. Territories </w:t>
      </w:r>
      <w:r w:rsidR="00182014" w:rsidRPr="0011461E">
        <w:t xml:space="preserve">executed a Financial Assistance Agreement that included the required </w:t>
      </w:r>
      <w:r w:rsidR="004F77E9" w:rsidRPr="0011461E">
        <w:rPr>
          <w:color w:val="000000" w:themeColor="text1"/>
        </w:rPr>
        <w:t>s</w:t>
      </w:r>
      <w:r w:rsidR="00182014" w:rsidRPr="0011461E">
        <w:rPr>
          <w:color w:val="000000" w:themeColor="text1"/>
        </w:rPr>
        <w:t xml:space="preserve">ection 602(d)(1) </w:t>
      </w:r>
      <w:r w:rsidR="003C7268" w:rsidRPr="0011461E">
        <w:t>certification</w:t>
      </w:r>
      <w:r w:rsidR="00182014" w:rsidRPr="0011461E">
        <w:rPr>
          <w:color w:val="000000" w:themeColor="text1"/>
        </w:rPr>
        <w:t>.</w:t>
      </w:r>
      <w:r w:rsidR="003F6641" w:rsidRPr="0011461E">
        <w:rPr>
          <w:color w:val="000000" w:themeColor="text1"/>
        </w:rPr>
        <w:t xml:space="preserve"> Tribal and Local governments are not required to provide such certification as a condition of receiving payment under the Fund. </w:t>
      </w:r>
      <w:r w:rsidR="00F61A20" w:rsidRPr="0011461E">
        <w:rPr>
          <w:color w:val="212121"/>
          <w:lang w:val="en"/>
        </w:rPr>
        <w:t>Eligible entities</w:t>
      </w:r>
      <w:r w:rsidR="007241ED" w:rsidRPr="0011461E">
        <w:rPr>
          <w:color w:val="212121"/>
          <w:lang w:val="en"/>
        </w:rPr>
        <w:t xml:space="preserve"> </w:t>
      </w:r>
      <w:r w:rsidR="00D224CC" w:rsidRPr="0011461E">
        <w:rPr>
          <w:lang w:val="en"/>
        </w:rPr>
        <w:t xml:space="preserve">are </w:t>
      </w:r>
      <w:r w:rsidR="00C43435" w:rsidRPr="0011461E">
        <w:rPr>
          <w:lang w:val="en"/>
        </w:rPr>
        <w:t>expected to use the direct payments to meet pandemic response needs and rebuild a strong, more equitable economy as the country recovers</w:t>
      </w:r>
      <w:r w:rsidR="008B5E7A" w:rsidRPr="0011461E">
        <w:rPr>
          <w:color w:val="212121"/>
          <w:lang w:val="en"/>
        </w:rPr>
        <w:t>.</w:t>
      </w:r>
      <w:r w:rsidR="00C43435" w:rsidRPr="0011461E">
        <w:rPr>
          <w:color w:val="212121"/>
          <w:lang w:val="en"/>
        </w:rPr>
        <w:t xml:space="preserve"> </w:t>
      </w:r>
    </w:p>
    <w:p w14:paraId="7B98B8B1" w14:textId="77777777" w:rsidR="00406E14" w:rsidRPr="0011461E" w:rsidRDefault="00406E14" w:rsidP="00C522E3">
      <w:pPr>
        <w:pStyle w:val="Heading3"/>
        <w:rPr>
          <w:szCs w:val="24"/>
        </w:rPr>
      </w:pPr>
      <w:r w:rsidRPr="0011461E">
        <w:rPr>
          <w:szCs w:val="24"/>
        </w:rPr>
        <w:t>Source of Governing Requirements</w:t>
      </w:r>
    </w:p>
    <w:p w14:paraId="0C449186" w14:textId="77777777" w:rsidR="00293841" w:rsidRPr="0011461E" w:rsidRDefault="00406E14" w:rsidP="00E80E77">
      <w:pPr>
        <w:rPr>
          <w:color w:val="212121"/>
          <w:lang w:val="en"/>
        </w:rPr>
      </w:pPr>
      <w:r w:rsidRPr="0011461E">
        <w:t xml:space="preserve">The </w:t>
      </w:r>
      <w:r w:rsidR="007B4EC1" w:rsidRPr="0011461E">
        <w:t xml:space="preserve">Coronavirus </w:t>
      </w:r>
      <w:r w:rsidR="00B23EB2" w:rsidRPr="0011461E">
        <w:t xml:space="preserve">State and Local Fiscal Recovery </w:t>
      </w:r>
      <w:r w:rsidR="007B4EC1" w:rsidRPr="0011461E">
        <w:t>Fund</w:t>
      </w:r>
      <w:r w:rsidR="0048204A" w:rsidRPr="0011461E">
        <w:t>s</w:t>
      </w:r>
      <w:r w:rsidR="005E6D92" w:rsidRPr="0011461E">
        <w:t xml:space="preserve"> program</w:t>
      </w:r>
      <w:r w:rsidRPr="0011461E">
        <w:t xml:space="preserve"> is authorized by </w:t>
      </w:r>
      <w:r w:rsidR="008024BA" w:rsidRPr="0011461E">
        <w:t>s</w:t>
      </w:r>
      <w:r w:rsidR="0048204A" w:rsidRPr="0011461E">
        <w:t>ections 602 and 603 of the Social Security Act as added by section 9901 of the American Rescue Plan Act of 2021</w:t>
      </w:r>
      <w:r w:rsidR="008024BA" w:rsidRPr="0011461E">
        <w:t xml:space="preserve">, </w:t>
      </w:r>
      <w:r w:rsidR="00B23EB2" w:rsidRPr="0011461E">
        <w:rPr>
          <w:color w:val="212121"/>
          <w:lang w:val="en"/>
        </w:rPr>
        <w:t>Pub. L. No. 117-2</w:t>
      </w:r>
      <w:r w:rsidR="008024BA" w:rsidRPr="0011461E">
        <w:rPr>
          <w:color w:val="212121"/>
          <w:lang w:val="en"/>
        </w:rPr>
        <w:t xml:space="preserve"> </w:t>
      </w:r>
      <w:r w:rsidR="008024BA" w:rsidRPr="0011461E">
        <w:t>(Mar. 11, 2021)</w:t>
      </w:r>
      <w:r w:rsidR="00357EA6" w:rsidRPr="0011461E">
        <w:rPr>
          <w:color w:val="212121"/>
          <w:lang w:val="en"/>
        </w:rPr>
        <w:t xml:space="preserve">, </w:t>
      </w:r>
      <w:r w:rsidR="008024BA" w:rsidRPr="0011461E">
        <w:rPr>
          <w:color w:val="212121"/>
          <w:lang w:val="en"/>
        </w:rPr>
        <w:t xml:space="preserve">codified as </w:t>
      </w:r>
      <w:r w:rsidR="00357EA6" w:rsidRPr="0011461E">
        <w:rPr>
          <w:color w:val="212121"/>
          <w:lang w:val="en"/>
        </w:rPr>
        <w:t xml:space="preserve">42 U.S.C. </w:t>
      </w:r>
      <w:r w:rsidR="008024BA" w:rsidRPr="0011461E">
        <w:rPr>
          <w:color w:val="212121"/>
          <w:lang w:val="en"/>
        </w:rPr>
        <w:t xml:space="preserve">§ </w:t>
      </w:r>
      <w:r w:rsidR="00357EA6" w:rsidRPr="0011461E">
        <w:rPr>
          <w:color w:val="212121"/>
          <w:lang w:val="en"/>
        </w:rPr>
        <w:t>802</w:t>
      </w:r>
      <w:r w:rsidR="008024BA" w:rsidRPr="0011461E">
        <w:rPr>
          <w:color w:val="212121"/>
          <w:lang w:val="en"/>
        </w:rPr>
        <w:t xml:space="preserve"> and </w:t>
      </w:r>
      <w:r w:rsidR="00357EA6" w:rsidRPr="0011461E">
        <w:rPr>
          <w:color w:val="212121"/>
          <w:lang w:val="en"/>
        </w:rPr>
        <w:t>42 U.S.C.</w:t>
      </w:r>
      <w:r w:rsidR="008024BA" w:rsidRPr="0011461E">
        <w:rPr>
          <w:color w:val="212121"/>
          <w:lang w:val="en"/>
        </w:rPr>
        <w:t xml:space="preserve"> § </w:t>
      </w:r>
      <w:r w:rsidR="00357EA6" w:rsidRPr="0011461E">
        <w:rPr>
          <w:color w:val="212121"/>
          <w:lang w:val="en"/>
        </w:rPr>
        <w:t>803</w:t>
      </w:r>
      <w:r w:rsidR="008024BA" w:rsidRPr="0011461E">
        <w:rPr>
          <w:color w:val="212121"/>
          <w:lang w:val="en"/>
        </w:rPr>
        <w:t xml:space="preserve"> respectively</w:t>
      </w:r>
      <w:r w:rsidR="00357EA6" w:rsidRPr="0011461E">
        <w:rPr>
          <w:color w:val="212121"/>
          <w:lang w:val="en"/>
        </w:rPr>
        <w:t>;</w:t>
      </w:r>
      <w:r w:rsidR="00D51146" w:rsidRPr="0011461E">
        <w:rPr>
          <w:color w:val="212121"/>
          <w:lang w:val="en"/>
        </w:rPr>
        <w:t xml:space="preserve"> and as implemented by </w:t>
      </w:r>
      <w:r w:rsidR="008024BA" w:rsidRPr="0011461E">
        <w:rPr>
          <w:color w:val="212121"/>
          <w:lang w:val="en"/>
        </w:rPr>
        <w:t xml:space="preserve">Treasury’s Interim Final Rule at </w:t>
      </w:r>
      <w:r w:rsidR="00357EA6" w:rsidRPr="0011461E">
        <w:rPr>
          <w:color w:val="212121"/>
          <w:lang w:val="en"/>
        </w:rPr>
        <w:t xml:space="preserve">31 </w:t>
      </w:r>
      <w:r w:rsidR="00326EE6" w:rsidRPr="0011461E">
        <w:rPr>
          <w:color w:val="212121"/>
          <w:lang w:val="en"/>
        </w:rPr>
        <w:t>C</w:t>
      </w:r>
      <w:r w:rsidR="00357EA6" w:rsidRPr="0011461E">
        <w:rPr>
          <w:color w:val="212121"/>
          <w:lang w:val="en"/>
        </w:rPr>
        <w:t>.</w:t>
      </w:r>
      <w:r w:rsidR="00326EE6" w:rsidRPr="0011461E">
        <w:rPr>
          <w:color w:val="212121"/>
          <w:lang w:val="en"/>
        </w:rPr>
        <w:t>F</w:t>
      </w:r>
      <w:r w:rsidR="00357EA6" w:rsidRPr="0011461E">
        <w:rPr>
          <w:color w:val="212121"/>
          <w:lang w:val="en"/>
        </w:rPr>
        <w:t>.</w:t>
      </w:r>
      <w:r w:rsidR="00326EE6" w:rsidRPr="0011461E">
        <w:rPr>
          <w:color w:val="212121"/>
          <w:lang w:val="en"/>
        </w:rPr>
        <w:t>R</w:t>
      </w:r>
      <w:r w:rsidR="00357EA6" w:rsidRPr="0011461E">
        <w:rPr>
          <w:color w:val="212121"/>
          <w:lang w:val="en"/>
        </w:rPr>
        <w:t>.</w:t>
      </w:r>
      <w:r w:rsidR="00326EE6" w:rsidRPr="0011461E">
        <w:rPr>
          <w:color w:val="212121"/>
          <w:lang w:val="en"/>
        </w:rPr>
        <w:t xml:space="preserve"> Part</w:t>
      </w:r>
      <w:r w:rsidR="00357EA6" w:rsidRPr="0011461E">
        <w:rPr>
          <w:color w:val="212121"/>
          <w:lang w:val="en"/>
        </w:rPr>
        <w:t xml:space="preserve"> 3</w:t>
      </w:r>
      <w:r w:rsidR="00326EE6" w:rsidRPr="0011461E">
        <w:rPr>
          <w:color w:val="212121"/>
          <w:lang w:val="en"/>
        </w:rPr>
        <w:t>5.</w:t>
      </w:r>
      <w:r w:rsidR="00357EA6" w:rsidRPr="0011461E">
        <w:rPr>
          <w:color w:val="212121"/>
          <w:lang w:val="en"/>
        </w:rPr>
        <w:t xml:space="preserve"> </w:t>
      </w:r>
      <w:r w:rsidR="00917AE1" w:rsidRPr="0011461E">
        <w:rPr>
          <w:color w:val="212121"/>
          <w:lang w:val="en"/>
        </w:rPr>
        <w:t xml:space="preserve"> </w:t>
      </w:r>
      <w:hyperlink r:id="rId12" w:history="1">
        <w:r w:rsidR="00917AE1" w:rsidRPr="0011461E">
          <w:rPr>
            <w:rStyle w:val="Hyperlink"/>
          </w:rPr>
          <w:t>https://www.govinfo.gov/content/pkg/FR-2021-05-17/pdf/2021-10283.pdf</w:t>
        </w:r>
      </w:hyperlink>
      <w:r w:rsidR="00917AE1" w:rsidRPr="0011461E">
        <w:rPr>
          <w:rStyle w:val="Hyperlink"/>
        </w:rPr>
        <w:t>)</w:t>
      </w:r>
      <w:r w:rsidR="00326EE6" w:rsidRPr="0011461E">
        <w:rPr>
          <w:color w:val="212121"/>
          <w:lang w:val="en"/>
        </w:rPr>
        <w:t>.</w:t>
      </w:r>
      <w:r w:rsidR="00357EA6" w:rsidRPr="0011461E">
        <w:rPr>
          <w:color w:val="212121"/>
          <w:lang w:val="en"/>
        </w:rPr>
        <w:t xml:space="preserve"> </w:t>
      </w:r>
    </w:p>
    <w:p w14:paraId="5C6FF393" w14:textId="63ECA105" w:rsidR="00293841" w:rsidRDefault="009F28C0" w:rsidP="00E80E77">
      <w:r w:rsidRPr="0011461E">
        <w:t>A</w:t>
      </w:r>
      <w:r w:rsidR="00407B19" w:rsidRPr="0011461E">
        <w:t xml:space="preserve">uditors must audit recipients on </w:t>
      </w:r>
      <w:r w:rsidR="009C4426" w:rsidRPr="0011461E">
        <w:t xml:space="preserve">award </w:t>
      </w:r>
      <w:r w:rsidR="00407B19" w:rsidRPr="0011461E">
        <w:t xml:space="preserve">funds they expended for </w:t>
      </w:r>
      <w:r w:rsidR="00293841" w:rsidRPr="0011461E">
        <w:t>their fiscal year</w:t>
      </w:r>
      <w:r w:rsidR="00407B19" w:rsidRPr="0011461E">
        <w:t xml:space="preserve"> 2021 </w:t>
      </w:r>
      <w:r w:rsidR="00293841" w:rsidRPr="0011461E">
        <w:t xml:space="preserve">based on </w:t>
      </w:r>
      <w:r w:rsidR="00407B19" w:rsidRPr="0011461E">
        <w:t>the requirements set forth in the</w:t>
      </w:r>
      <w:r w:rsidR="00643C84">
        <w:t xml:space="preserve"> Act and Treasury’s </w:t>
      </w:r>
      <w:r w:rsidR="00407B19" w:rsidRPr="0011461E">
        <w:t>Interim Final Rule</w:t>
      </w:r>
      <w:r w:rsidR="00643C84">
        <w:t>,</w:t>
      </w:r>
      <w:r w:rsidR="00407B19" w:rsidRPr="0011461E">
        <w:t xml:space="preserve"> and F</w:t>
      </w:r>
      <w:r w:rsidR="00293841" w:rsidRPr="0011461E">
        <w:t xml:space="preserve">requently </w:t>
      </w:r>
      <w:r w:rsidR="00407B19" w:rsidRPr="0011461E">
        <w:t>A</w:t>
      </w:r>
      <w:r w:rsidR="00293841" w:rsidRPr="0011461E">
        <w:t xml:space="preserve">sked </w:t>
      </w:r>
      <w:r w:rsidR="00407B19" w:rsidRPr="0011461E">
        <w:t>Q</w:t>
      </w:r>
      <w:r w:rsidR="00293841" w:rsidRPr="0011461E">
        <w:t>uestion</w:t>
      </w:r>
      <w:r w:rsidR="00407B19" w:rsidRPr="0011461E">
        <w:t>s</w:t>
      </w:r>
      <w:r w:rsidR="00293841" w:rsidRPr="0011461E">
        <w:t xml:space="preserve"> (FAQs) </w:t>
      </w:r>
      <w:r w:rsidR="00407B19" w:rsidRPr="0011461E">
        <w:t>that were in effect at th</w:t>
      </w:r>
      <w:r w:rsidR="001B2996">
        <w:t>e</w:t>
      </w:r>
      <w:r w:rsidR="00407B19" w:rsidRPr="0011461E">
        <w:t xml:space="preserve"> time of those expenditures.</w:t>
      </w:r>
    </w:p>
    <w:p w14:paraId="4035879F" w14:textId="109E3EFF" w:rsidR="00321A89" w:rsidRPr="0011461E" w:rsidRDefault="001514BE" w:rsidP="00E80E77">
      <w:r>
        <w:t xml:space="preserve">Auditors must audit </w:t>
      </w:r>
      <w:r w:rsidR="00643C84">
        <w:t xml:space="preserve">recipients </w:t>
      </w:r>
      <w:r>
        <w:t xml:space="preserve">on award funds </w:t>
      </w:r>
      <w:r w:rsidR="00643C84">
        <w:t xml:space="preserve">they </w:t>
      </w:r>
      <w:r>
        <w:t>expended after the Final Rule comes into effect based on the</w:t>
      </w:r>
      <w:r w:rsidR="00643C84">
        <w:t xml:space="preserve"> Act and Treasury’s</w:t>
      </w:r>
      <w:r>
        <w:t xml:space="preserve"> Final Rule and FAQs that are in effect at the time of those expenditures. </w:t>
      </w:r>
      <w:r w:rsidR="005F1B3A">
        <w:t xml:space="preserve">See the Other Information section below for auditor guidance relating to the criteria auditors should use for </w:t>
      </w:r>
      <w:r w:rsidR="00486E3E">
        <w:t xml:space="preserve">compliance </w:t>
      </w:r>
      <w:r w:rsidR="005F1B3A">
        <w:t xml:space="preserve">testing purposes. </w:t>
      </w:r>
    </w:p>
    <w:p w14:paraId="2A8D7F4B" w14:textId="1F349A41" w:rsidR="00996D93" w:rsidRPr="0011461E" w:rsidRDefault="00406E14" w:rsidP="00996D93">
      <w:r w:rsidRPr="0011461E">
        <w:t xml:space="preserve">Availability of </w:t>
      </w:r>
      <w:proofErr w:type="gramStart"/>
      <w:r w:rsidR="00C522E3" w:rsidRPr="0011461E">
        <w:t>Other</w:t>
      </w:r>
      <w:proofErr w:type="gramEnd"/>
      <w:r w:rsidRPr="0011461E">
        <w:t xml:space="preserve"> Program Information</w:t>
      </w:r>
      <w:r w:rsidR="00996D93" w:rsidRPr="0011461E">
        <w:t>:</w:t>
      </w:r>
    </w:p>
    <w:p w14:paraId="2B6D7590" w14:textId="3403AC8E" w:rsidR="002834D8" w:rsidRPr="0011461E" w:rsidRDefault="00BA6370" w:rsidP="007D364F">
      <w:r w:rsidRPr="0011461E">
        <w:t xml:space="preserve">Additional information on the </w:t>
      </w:r>
      <w:r w:rsidR="00D51146" w:rsidRPr="0011461E">
        <w:t xml:space="preserve">requirements for the </w:t>
      </w:r>
      <w:r w:rsidRPr="0011461E">
        <w:t xml:space="preserve">Fund is available </w:t>
      </w:r>
      <w:r w:rsidR="002834D8" w:rsidRPr="0011461E">
        <w:t xml:space="preserve">through </w:t>
      </w:r>
      <w:r w:rsidR="00D51146" w:rsidRPr="0011461E">
        <w:t xml:space="preserve">the program webpage on </w:t>
      </w:r>
      <w:r w:rsidRPr="0011461E">
        <w:t>Treasury</w:t>
      </w:r>
      <w:r w:rsidR="00D51146" w:rsidRPr="0011461E">
        <w:t>’s</w:t>
      </w:r>
      <w:r w:rsidRPr="0011461E">
        <w:t xml:space="preserve"> website at </w:t>
      </w:r>
      <w:hyperlink r:id="rId13" w:history="1">
        <w:r w:rsidRPr="0011461E">
          <w:rPr>
            <w:rStyle w:val="Hyperlink"/>
          </w:rPr>
          <w:t>https://home.treasury.gov/policy-</w:t>
        </w:r>
        <w:r w:rsidRPr="0011461E">
          <w:rPr>
            <w:rStyle w:val="Hyperlink"/>
          </w:rPr>
          <w:lastRenderedPageBreak/>
          <w:t>issues/coronavirus/assistance-for-state-local-and-tribal-governments/state-and-local-fiscal-recovery-funds</w:t>
        </w:r>
      </w:hyperlink>
      <w:r w:rsidRPr="0011461E">
        <w:t>.</w:t>
      </w:r>
      <w:hyperlink w:history="1"/>
      <w:r w:rsidRPr="0011461E">
        <w:t xml:space="preserve"> </w:t>
      </w:r>
      <w:r w:rsidR="00D51146" w:rsidRPr="0011461E">
        <w:t xml:space="preserve">The Fund’s </w:t>
      </w:r>
      <w:r w:rsidR="007E1C7E" w:rsidRPr="0011461E">
        <w:t>Compliance and Reporting Guidance</w:t>
      </w:r>
      <w:r w:rsidR="00C67B21" w:rsidRPr="0011461E">
        <w:t xml:space="preserve"> </w:t>
      </w:r>
      <w:r w:rsidR="007D364F" w:rsidRPr="0011461E">
        <w:t xml:space="preserve">can be found </w:t>
      </w:r>
      <w:r w:rsidR="00C67B21" w:rsidRPr="0011461E">
        <w:t>at</w:t>
      </w:r>
      <w:r w:rsidR="007E1C7E" w:rsidRPr="0011461E">
        <w:t xml:space="preserve"> </w:t>
      </w:r>
      <w:hyperlink r:id="rId14" w:history="1">
        <w:r w:rsidR="002834D8" w:rsidRPr="0011461E">
          <w:rPr>
            <w:rStyle w:val="Hyperlink"/>
          </w:rPr>
          <w:t>https://home.treasury.gov/policy-issues/coronavirus/assistance-for-state-local-and-tribal-governments/state-and-local-fiscal-recovery-funds/recipient-compliance-and-reporting-responsibilities</w:t>
        </w:r>
      </w:hyperlink>
      <w:r w:rsidR="009C4426" w:rsidRPr="0011461E">
        <w:rPr>
          <w:rStyle w:val="Hyperlink"/>
        </w:rPr>
        <w:t>.</w:t>
      </w:r>
    </w:p>
    <w:p w14:paraId="51EA2E71" w14:textId="01BBC566" w:rsidR="00406E14" w:rsidRPr="0011461E" w:rsidRDefault="007E1C7E" w:rsidP="00BC563E">
      <w:r w:rsidRPr="0011461E">
        <w:rPr>
          <w:rFonts w:eastAsiaTheme="minorHAnsi"/>
        </w:rPr>
        <w:t>F</w:t>
      </w:r>
      <w:r w:rsidR="00D51146" w:rsidRPr="0011461E">
        <w:rPr>
          <w:rFonts w:eastAsiaTheme="minorHAnsi"/>
        </w:rPr>
        <w:t>AQs about the Fund are</w:t>
      </w:r>
      <w:r w:rsidRPr="0011461E">
        <w:rPr>
          <w:rFonts w:eastAsiaTheme="minorHAnsi"/>
        </w:rPr>
        <w:t xml:space="preserve"> outlined on </w:t>
      </w:r>
      <w:r w:rsidR="00D51146" w:rsidRPr="0011461E">
        <w:t xml:space="preserve">the program webpage on </w:t>
      </w:r>
      <w:r w:rsidRPr="0011461E">
        <w:rPr>
          <w:rFonts w:eastAsiaTheme="minorHAnsi"/>
        </w:rPr>
        <w:t>Treasury’s website</w:t>
      </w:r>
      <w:r w:rsidR="007D364F" w:rsidRPr="0011461E">
        <w:rPr>
          <w:rFonts w:eastAsiaTheme="minorHAnsi"/>
        </w:rPr>
        <w:t xml:space="preserve"> at</w:t>
      </w:r>
      <w:r w:rsidRPr="0011461E">
        <w:rPr>
          <w:rFonts w:eastAsiaTheme="minorHAnsi"/>
        </w:rPr>
        <w:t xml:space="preserve"> </w:t>
      </w:r>
      <w:hyperlink r:id="rId15" w:history="1">
        <w:r w:rsidR="00135BC7" w:rsidRPr="0011461E">
          <w:rPr>
            <w:rStyle w:val="Hyperlink"/>
            <w:rFonts w:eastAsiaTheme="minorHAnsi"/>
          </w:rPr>
          <w:t>https://home.treasury.gov/policy-issues/coronavirus/assistance-for-state-local-and-tribal-governments/state-and-local-fiscal-recovery-funds</w:t>
        </w:r>
      </w:hyperlink>
      <w:r w:rsidR="00185809">
        <w:rPr>
          <w:rStyle w:val="Hyperlink"/>
          <w:rFonts w:eastAsiaTheme="minorHAnsi"/>
        </w:rPr>
        <w:t>.</w:t>
      </w:r>
      <w:r w:rsidR="00486E3E">
        <w:rPr>
          <w:rStyle w:val="Hyperlink"/>
          <w:rFonts w:eastAsiaTheme="minorHAnsi"/>
        </w:rPr>
        <w:t xml:space="preserve"> </w:t>
      </w:r>
      <w:r w:rsidR="00406E14" w:rsidRPr="0011461E">
        <w:t xml:space="preserve">If there are specific questions regarding the </w:t>
      </w:r>
      <w:r w:rsidR="00883672" w:rsidRPr="0011461E">
        <w:t>Fund</w:t>
      </w:r>
      <w:r w:rsidR="00EE117C" w:rsidRPr="0011461E">
        <w:t>,</w:t>
      </w:r>
      <w:r w:rsidR="00406E14" w:rsidRPr="0011461E">
        <w:rPr>
          <w:b/>
        </w:rPr>
        <w:t xml:space="preserve"> </w:t>
      </w:r>
      <w:r w:rsidR="00406E14" w:rsidRPr="0011461E">
        <w:t xml:space="preserve">the </w:t>
      </w:r>
      <w:r w:rsidR="00B23EB2" w:rsidRPr="0011461E">
        <w:t>Office of Recovery Programs</w:t>
      </w:r>
      <w:r w:rsidR="00406E14" w:rsidRPr="0011461E">
        <w:t xml:space="preserve"> may be contacted via telephone at </w:t>
      </w:r>
      <w:r w:rsidR="00BC563E" w:rsidRPr="0011461E">
        <w:t>(202)-622-</w:t>
      </w:r>
      <w:r w:rsidR="005271B3" w:rsidRPr="0011461E">
        <w:t>2000</w:t>
      </w:r>
      <w:r w:rsidR="00BC563E" w:rsidRPr="0011461E">
        <w:t xml:space="preserve"> or by e-mail a</w:t>
      </w:r>
      <w:r w:rsidR="00996D93" w:rsidRPr="0011461E">
        <w:t xml:space="preserve">t </w:t>
      </w:r>
      <w:hyperlink r:id="rId16" w:history="1">
        <w:r w:rsidR="00996D93" w:rsidRPr="0011461E">
          <w:rPr>
            <w:rStyle w:val="Hyperlink"/>
          </w:rPr>
          <w:t>SLFRP@treasury.gov</w:t>
        </w:r>
      </w:hyperlink>
      <w:r w:rsidR="009C4426" w:rsidRPr="0011461E">
        <w:rPr>
          <w:rStyle w:val="Hyperlink"/>
        </w:rPr>
        <w:t>.</w:t>
      </w:r>
      <w:r w:rsidR="00996D93" w:rsidRPr="0011461E">
        <w:t xml:space="preserve"> </w:t>
      </w:r>
    </w:p>
    <w:p w14:paraId="2004887C" w14:textId="77777777" w:rsidR="00406E14" w:rsidRPr="0011461E" w:rsidRDefault="00406E14" w:rsidP="00184C30">
      <w:pPr>
        <w:pStyle w:val="Heading2"/>
        <w:rPr>
          <w:szCs w:val="24"/>
        </w:rPr>
      </w:pPr>
      <w:r w:rsidRPr="0011461E">
        <w:rPr>
          <w:szCs w:val="24"/>
        </w:rPr>
        <w:t>III.</w:t>
      </w:r>
      <w:r w:rsidRPr="0011461E">
        <w:rPr>
          <w:szCs w:val="24"/>
        </w:rPr>
        <w:tab/>
        <w:t>COMPLIANCE REQUIREMENTS</w:t>
      </w:r>
    </w:p>
    <w:p w14:paraId="68F4B1F2" w14:textId="77777777" w:rsidR="00C522E3" w:rsidRPr="0011461E" w:rsidRDefault="00C522E3" w:rsidP="00C522E3">
      <w:pPr>
        <w:pStyle w:val="ox-2f7ebc0a45-msonormal"/>
        <w:spacing w:before="0" w:beforeAutospacing="0" w:after="0" w:afterAutospacing="0"/>
        <w:rPr>
          <w:rStyle w:val="Strong"/>
        </w:rPr>
      </w:pPr>
      <w:bookmarkStart w:id="5" w:name="_Hlk8905287"/>
      <w:r w:rsidRPr="0011461E">
        <w:rPr>
          <w:rStyle w:val="Strong"/>
        </w:rPr>
        <w:t>In developing the audit procedures to test compliance with the requirements for this Federal program, the auditor must determine, from the following summary (also included in Part 2, “Matrix of Compliance Requirements”), which of the 12 types of compliance requirements have been identified as subject to the audit (noted with a “Y” in the summary matrix below), and then determine which of the compliance requirements that are subject to the audit are likely to have a direct and material effect on the Federal program at the auditee.  For each such compliance requirement subject to the audit, the auditor must use Part 3 (which includes generic details about each compliance requirement other than Special Tests and Provisions) and this program supplement (which includes any program-specific requirements) to perform the audit.</w:t>
      </w:r>
      <w:r w:rsidRPr="0011461E">
        <w:rPr>
          <w:b/>
          <w:bCs/>
        </w:rPr>
        <w:t xml:space="preserve">  </w:t>
      </w:r>
      <w:bookmarkStart w:id="6" w:name="_Hlk2614944"/>
      <w:r w:rsidRPr="0011461E">
        <w:rPr>
          <w:b/>
          <w:bCs/>
          <w:color w:val="0000EE"/>
        </w:rPr>
        <w:t>When a compliance requirement is shown in the summary below as “N,” it has been identified as not being subject to the audit.  Auditors are not expected to test requirements that have been noted with an “N.”</w:t>
      </w:r>
      <w:bookmarkEnd w:id="6"/>
      <w:r w:rsidRPr="0011461E">
        <w:rPr>
          <w:b/>
          <w:bCs/>
          <w:color w:val="000000"/>
          <w:shd w:val="clear" w:color="auto" w:fill="FFFFFF"/>
        </w:rPr>
        <w:t> </w:t>
      </w:r>
      <w:r w:rsidRPr="0011461E">
        <w:rPr>
          <w:b/>
          <w:bCs/>
        </w:rPr>
        <w:t xml:space="preserve"> </w:t>
      </w:r>
      <w:r w:rsidRPr="0011461E">
        <w:rPr>
          <w:rStyle w:val="Strong"/>
        </w:rPr>
        <w:t>See the Safe Harbor Status discussion in Part 1 for additional information.</w:t>
      </w:r>
      <w:bookmarkEnd w:id="5"/>
    </w:p>
    <w:p w14:paraId="0E5B73E6" w14:textId="77777777" w:rsidR="00B86B46" w:rsidRPr="0011461E" w:rsidRDefault="00B86B46" w:rsidP="00C522E3">
      <w:pPr>
        <w:pStyle w:val="ox-2f7ebc0a45-msonormal"/>
        <w:spacing w:before="0" w:beforeAutospacing="0" w:after="0" w:afterAutospacing="0"/>
        <w:rPr>
          <w:b/>
          <w:bCs/>
        </w:rPr>
      </w:pPr>
    </w:p>
    <w:tbl>
      <w:tblPr>
        <w:tblStyle w:val="TableGrid"/>
        <w:tblW w:w="9214" w:type="dxa"/>
        <w:tblInd w:w="137" w:type="dxa"/>
        <w:tblLayout w:type="fixed"/>
        <w:tblLook w:val="04A0" w:firstRow="1" w:lastRow="0" w:firstColumn="1" w:lastColumn="0" w:noHBand="0" w:noVBand="1"/>
        <w:tblCaption w:val="Compliance Requirements"/>
        <w:tblDescription w:val="This table indicates which of the 12 potentially applicable compliance requirements apply to this program or cluster for purposes of the audit. A &quot;Y&quot; in a cell indicates that the requirement generally applies; an &quot;N&quot; indicates that it does not generally apply."/>
      </w:tblPr>
      <w:tblGrid>
        <w:gridCol w:w="767"/>
        <w:gridCol w:w="768"/>
        <w:gridCol w:w="768"/>
        <w:gridCol w:w="768"/>
        <w:gridCol w:w="768"/>
        <w:gridCol w:w="768"/>
        <w:gridCol w:w="767"/>
        <w:gridCol w:w="768"/>
        <w:gridCol w:w="768"/>
        <w:gridCol w:w="768"/>
        <w:gridCol w:w="768"/>
        <w:gridCol w:w="768"/>
      </w:tblGrid>
      <w:tr w:rsidR="00C522E3" w:rsidRPr="0011461E" w14:paraId="376BFA46" w14:textId="77777777" w:rsidTr="00B86B46">
        <w:trPr>
          <w:cantSplit/>
          <w:trHeight w:val="800"/>
          <w:tblHeader/>
        </w:trPr>
        <w:tc>
          <w:tcPr>
            <w:tcW w:w="767" w:type="dxa"/>
            <w:vAlign w:val="center"/>
          </w:tcPr>
          <w:p w14:paraId="6579F001" w14:textId="77777777" w:rsidR="00C522E3" w:rsidRPr="00F80940" w:rsidRDefault="00C522E3" w:rsidP="00A213EF">
            <w:pPr>
              <w:spacing w:after="0"/>
              <w:jc w:val="center"/>
              <w:rPr>
                <w:rFonts w:ascii="Times New Roman" w:hAnsi="Times New Roman" w:cs="Times New Roman"/>
                <w:sz w:val="20"/>
                <w:szCs w:val="20"/>
              </w:rPr>
            </w:pPr>
            <w:bookmarkStart w:id="7" w:name="_Hlk531009263"/>
            <w:r w:rsidRPr="00F80940">
              <w:rPr>
                <w:rFonts w:ascii="Times New Roman" w:hAnsi="Times New Roman" w:cs="Times New Roman"/>
                <w:sz w:val="20"/>
                <w:szCs w:val="20"/>
              </w:rPr>
              <w:t>A</w:t>
            </w:r>
          </w:p>
        </w:tc>
        <w:tc>
          <w:tcPr>
            <w:tcW w:w="768" w:type="dxa"/>
            <w:vAlign w:val="center"/>
          </w:tcPr>
          <w:p w14:paraId="11F95213"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B</w:t>
            </w:r>
          </w:p>
        </w:tc>
        <w:tc>
          <w:tcPr>
            <w:tcW w:w="768" w:type="dxa"/>
            <w:vAlign w:val="center"/>
          </w:tcPr>
          <w:p w14:paraId="24CE521C"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C</w:t>
            </w:r>
          </w:p>
        </w:tc>
        <w:tc>
          <w:tcPr>
            <w:tcW w:w="768" w:type="dxa"/>
            <w:vAlign w:val="center"/>
          </w:tcPr>
          <w:p w14:paraId="1A30C049"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E</w:t>
            </w:r>
          </w:p>
        </w:tc>
        <w:tc>
          <w:tcPr>
            <w:tcW w:w="768" w:type="dxa"/>
            <w:vAlign w:val="center"/>
          </w:tcPr>
          <w:p w14:paraId="5B4D684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F</w:t>
            </w:r>
          </w:p>
        </w:tc>
        <w:tc>
          <w:tcPr>
            <w:tcW w:w="768" w:type="dxa"/>
            <w:vAlign w:val="center"/>
          </w:tcPr>
          <w:p w14:paraId="43A5D7F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G</w:t>
            </w:r>
          </w:p>
        </w:tc>
        <w:tc>
          <w:tcPr>
            <w:tcW w:w="767" w:type="dxa"/>
            <w:vAlign w:val="center"/>
          </w:tcPr>
          <w:p w14:paraId="4C59E6DB"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H</w:t>
            </w:r>
          </w:p>
        </w:tc>
        <w:tc>
          <w:tcPr>
            <w:tcW w:w="768" w:type="dxa"/>
            <w:vAlign w:val="center"/>
          </w:tcPr>
          <w:p w14:paraId="2FFA432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I</w:t>
            </w:r>
          </w:p>
        </w:tc>
        <w:tc>
          <w:tcPr>
            <w:tcW w:w="768" w:type="dxa"/>
            <w:vAlign w:val="center"/>
          </w:tcPr>
          <w:p w14:paraId="2EEE7EEA"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J</w:t>
            </w:r>
          </w:p>
        </w:tc>
        <w:tc>
          <w:tcPr>
            <w:tcW w:w="768" w:type="dxa"/>
            <w:vAlign w:val="center"/>
          </w:tcPr>
          <w:p w14:paraId="0E87B1C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L</w:t>
            </w:r>
          </w:p>
        </w:tc>
        <w:tc>
          <w:tcPr>
            <w:tcW w:w="768" w:type="dxa"/>
            <w:vAlign w:val="center"/>
          </w:tcPr>
          <w:p w14:paraId="06BAC4F5"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M</w:t>
            </w:r>
          </w:p>
        </w:tc>
        <w:tc>
          <w:tcPr>
            <w:tcW w:w="768" w:type="dxa"/>
            <w:vAlign w:val="center"/>
          </w:tcPr>
          <w:p w14:paraId="462292F1"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r>
      <w:tr w:rsidR="00C522E3" w:rsidRPr="0011461E" w14:paraId="3F843B6C" w14:textId="77777777" w:rsidTr="00A213EF">
        <w:trPr>
          <w:cantSplit/>
          <w:trHeight w:val="1400"/>
          <w:tblHeader/>
        </w:trPr>
        <w:tc>
          <w:tcPr>
            <w:tcW w:w="767" w:type="dxa"/>
            <w:tcBorders>
              <w:bottom w:val="single" w:sz="4" w:space="0" w:color="auto"/>
            </w:tcBorders>
            <w:textDirection w:val="btLr"/>
          </w:tcPr>
          <w:p w14:paraId="446D174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Activities Allowed or Unallowed</w:t>
            </w:r>
          </w:p>
          <w:p w14:paraId="28232CC7" w14:textId="77777777" w:rsidR="00C522E3" w:rsidRPr="00F80940" w:rsidRDefault="00C522E3" w:rsidP="00A213EF">
            <w:pPr>
              <w:spacing w:after="0"/>
              <w:ind w:left="113" w:right="113"/>
              <w:rPr>
                <w:rFonts w:ascii="Times New Roman" w:hAnsi="Times New Roman" w:cs="Times New Roman"/>
                <w:sz w:val="18"/>
                <w:szCs w:val="18"/>
              </w:rPr>
            </w:pPr>
          </w:p>
        </w:tc>
        <w:tc>
          <w:tcPr>
            <w:tcW w:w="768" w:type="dxa"/>
            <w:tcBorders>
              <w:bottom w:val="single" w:sz="4" w:space="0" w:color="auto"/>
            </w:tcBorders>
            <w:textDirection w:val="btLr"/>
          </w:tcPr>
          <w:p w14:paraId="68799F4A"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eastAsia="Calibri" w:hAnsi="Times New Roman" w:cs="Times New Roman"/>
                <w:iCs/>
                <w:sz w:val="18"/>
                <w:szCs w:val="18"/>
              </w:rPr>
              <w:t>Allowable Costs/Cost Principles</w:t>
            </w:r>
          </w:p>
        </w:tc>
        <w:tc>
          <w:tcPr>
            <w:tcW w:w="768" w:type="dxa"/>
            <w:tcBorders>
              <w:bottom w:val="single" w:sz="4" w:space="0" w:color="auto"/>
            </w:tcBorders>
            <w:textDirection w:val="btLr"/>
          </w:tcPr>
          <w:p w14:paraId="1CE0C14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Cash</w:t>
            </w:r>
          </w:p>
          <w:p w14:paraId="7563DA78"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Management</w:t>
            </w:r>
          </w:p>
        </w:tc>
        <w:tc>
          <w:tcPr>
            <w:tcW w:w="768" w:type="dxa"/>
            <w:tcBorders>
              <w:bottom w:val="single" w:sz="4" w:space="0" w:color="auto"/>
            </w:tcBorders>
            <w:textDirection w:val="btLr"/>
          </w:tcPr>
          <w:p w14:paraId="12C11C57"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Eligibility</w:t>
            </w:r>
          </w:p>
        </w:tc>
        <w:tc>
          <w:tcPr>
            <w:tcW w:w="768" w:type="dxa"/>
            <w:tcBorders>
              <w:bottom w:val="single" w:sz="4" w:space="0" w:color="auto"/>
            </w:tcBorders>
            <w:textDirection w:val="btLr"/>
          </w:tcPr>
          <w:p w14:paraId="1568FB11"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Equipment/</w:t>
            </w:r>
          </w:p>
          <w:p w14:paraId="77747D4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Real Property</w:t>
            </w:r>
          </w:p>
          <w:p w14:paraId="4AF6551F"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Management</w:t>
            </w:r>
          </w:p>
        </w:tc>
        <w:tc>
          <w:tcPr>
            <w:tcW w:w="768" w:type="dxa"/>
            <w:tcBorders>
              <w:bottom w:val="single" w:sz="4" w:space="0" w:color="auto"/>
            </w:tcBorders>
            <w:textDirection w:val="btLr"/>
          </w:tcPr>
          <w:p w14:paraId="672C61BF"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Matching,</w:t>
            </w:r>
          </w:p>
          <w:p w14:paraId="2CAED446"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Level of Effort,</w:t>
            </w:r>
          </w:p>
          <w:p w14:paraId="4A124CE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Earmarking</w:t>
            </w:r>
          </w:p>
        </w:tc>
        <w:tc>
          <w:tcPr>
            <w:tcW w:w="767" w:type="dxa"/>
            <w:tcBorders>
              <w:bottom w:val="single" w:sz="4" w:space="0" w:color="auto"/>
            </w:tcBorders>
            <w:textDirection w:val="btLr"/>
          </w:tcPr>
          <w:p w14:paraId="3B1C5092"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Period</w:t>
            </w:r>
          </w:p>
          <w:p w14:paraId="484BBC0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Of</w:t>
            </w:r>
          </w:p>
          <w:p w14:paraId="1C79C505"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Performance</w:t>
            </w:r>
          </w:p>
        </w:tc>
        <w:tc>
          <w:tcPr>
            <w:tcW w:w="768" w:type="dxa"/>
            <w:tcBorders>
              <w:bottom w:val="single" w:sz="4" w:space="0" w:color="auto"/>
            </w:tcBorders>
            <w:textDirection w:val="btLr"/>
          </w:tcPr>
          <w:p w14:paraId="06880E30"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Procurement</w:t>
            </w:r>
          </w:p>
          <w:p w14:paraId="2C94F1D9"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Suspension &amp; Debarment</w:t>
            </w:r>
          </w:p>
        </w:tc>
        <w:tc>
          <w:tcPr>
            <w:tcW w:w="768" w:type="dxa"/>
            <w:tcBorders>
              <w:bottom w:val="single" w:sz="4" w:space="0" w:color="auto"/>
            </w:tcBorders>
            <w:textDirection w:val="btLr"/>
          </w:tcPr>
          <w:p w14:paraId="690EE453"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Program</w:t>
            </w:r>
          </w:p>
          <w:p w14:paraId="7B5A43D4"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Income</w:t>
            </w:r>
          </w:p>
        </w:tc>
        <w:tc>
          <w:tcPr>
            <w:tcW w:w="768" w:type="dxa"/>
            <w:tcBorders>
              <w:bottom w:val="single" w:sz="4" w:space="0" w:color="auto"/>
            </w:tcBorders>
            <w:textDirection w:val="btLr"/>
          </w:tcPr>
          <w:p w14:paraId="50E909A3"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Reporting</w:t>
            </w:r>
          </w:p>
        </w:tc>
        <w:tc>
          <w:tcPr>
            <w:tcW w:w="768" w:type="dxa"/>
            <w:tcBorders>
              <w:bottom w:val="single" w:sz="4" w:space="0" w:color="auto"/>
            </w:tcBorders>
            <w:textDirection w:val="btLr"/>
          </w:tcPr>
          <w:p w14:paraId="1723822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 xml:space="preserve">Subrecipient </w:t>
            </w:r>
          </w:p>
          <w:p w14:paraId="484557D4"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Monitoring</w:t>
            </w:r>
          </w:p>
        </w:tc>
        <w:tc>
          <w:tcPr>
            <w:tcW w:w="768" w:type="dxa"/>
            <w:tcBorders>
              <w:bottom w:val="single" w:sz="4" w:space="0" w:color="auto"/>
            </w:tcBorders>
            <w:textDirection w:val="btLr"/>
          </w:tcPr>
          <w:p w14:paraId="2747404D"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Special</w:t>
            </w:r>
          </w:p>
          <w:p w14:paraId="737A8D1B" w14:textId="77777777" w:rsidR="00C522E3" w:rsidRPr="00F80940" w:rsidRDefault="00C522E3" w:rsidP="00A213EF">
            <w:pPr>
              <w:spacing w:after="0"/>
              <w:ind w:left="113" w:right="113"/>
              <w:rPr>
                <w:rFonts w:ascii="Times New Roman" w:hAnsi="Times New Roman" w:cs="Times New Roman"/>
                <w:sz w:val="18"/>
                <w:szCs w:val="18"/>
              </w:rPr>
            </w:pPr>
            <w:r w:rsidRPr="00F80940">
              <w:rPr>
                <w:rFonts w:ascii="Times New Roman" w:hAnsi="Times New Roman" w:cs="Times New Roman"/>
                <w:sz w:val="18"/>
                <w:szCs w:val="18"/>
              </w:rPr>
              <w:t>Tests and Provisions</w:t>
            </w:r>
          </w:p>
        </w:tc>
      </w:tr>
      <w:tr w:rsidR="00C522E3" w:rsidRPr="00F80940" w14:paraId="5EDA58C2" w14:textId="77777777" w:rsidTr="00B86B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7"/>
          <w:tblHeader/>
        </w:trPr>
        <w:tc>
          <w:tcPr>
            <w:tcW w:w="767" w:type="dxa"/>
            <w:tcBorders>
              <w:top w:val="single" w:sz="4" w:space="0" w:color="auto"/>
              <w:left w:val="single" w:sz="4" w:space="0" w:color="auto"/>
              <w:bottom w:val="single" w:sz="4" w:space="0" w:color="auto"/>
              <w:right w:val="single" w:sz="4" w:space="0" w:color="auto"/>
            </w:tcBorders>
            <w:vAlign w:val="center"/>
          </w:tcPr>
          <w:p w14:paraId="4EE86664"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44ACE118" w14:textId="015F278A" w:rsidR="00C522E3" w:rsidRPr="00F80940" w:rsidRDefault="005E4169"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37443C99" w14:textId="4BED22AD" w:rsidR="00C522E3" w:rsidRPr="00F80940" w:rsidRDefault="007307DF"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4FD57C1E" w14:textId="64240CB0" w:rsidR="00C522E3" w:rsidRPr="00F80940" w:rsidRDefault="002E47B7"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4C077020"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546564AC" w14:textId="77777777" w:rsidR="00C522E3" w:rsidRPr="00F80940" w:rsidRDefault="00D8759D"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7" w:type="dxa"/>
            <w:tcBorders>
              <w:top w:val="single" w:sz="4" w:space="0" w:color="auto"/>
              <w:left w:val="single" w:sz="4" w:space="0" w:color="auto"/>
              <w:bottom w:val="single" w:sz="4" w:space="0" w:color="auto"/>
              <w:right w:val="single" w:sz="4" w:space="0" w:color="auto"/>
            </w:tcBorders>
            <w:vAlign w:val="center"/>
          </w:tcPr>
          <w:p w14:paraId="50D40DA6" w14:textId="77777777" w:rsidR="00C522E3" w:rsidRPr="00F80940" w:rsidRDefault="00D8759D"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721C7A1C" w14:textId="2FCDEDA5" w:rsidR="00C522E3" w:rsidRPr="00F80940" w:rsidRDefault="009D0365"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49857816" w14:textId="385D7AE1" w:rsidR="00C522E3" w:rsidRPr="00F80940" w:rsidRDefault="009D0365"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c>
          <w:tcPr>
            <w:tcW w:w="768" w:type="dxa"/>
            <w:tcBorders>
              <w:top w:val="single" w:sz="4" w:space="0" w:color="auto"/>
              <w:left w:val="single" w:sz="4" w:space="0" w:color="auto"/>
              <w:bottom w:val="single" w:sz="4" w:space="0" w:color="auto"/>
              <w:right w:val="single" w:sz="4" w:space="0" w:color="auto"/>
            </w:tcBorders>
            <w:vAlign w:val="center"/>
          </w:tcPr>
          <w:p w14:paraId="205CBDD5" w14:textId="77777777" w:rsidR="00C522E3" w:rsidRPr="00F80940" w:rsidRDefault="00633BC0"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20EB660E" w14:textId="5407FAE4" w:rsidR="00C522E3" w:rsidRPr="00F80940" w:rsidRDefault="00FB7787" w:rsidP="00FB7787">
            <w:pPr>
              <w:spacing w:after="0"/>
              <w:jc w:val="center"/>
              <w:rPr>
                <w:rFonts w:ascii="Times New Roman" w:hAnsi="Times New Roman" w:cs="Times New Roman"/>
                <w:sz w:val="20"/>
                <w:szCs w:val="20"/>
              </w:rPr>
            </w:pPr>
            <w:r w:rsidRPr="00F80940">
              <w:rPr>
                <w:rFonts w:ascii="Times New Roman" w:hAnsi="Times New Roman" w:cs="Times New Roman"/>
                <w:sz w:val="20"/>
                <w:szCs w:val="20"/>
              </w:rPr>
              <w:t>Y</w:t>
            </w:r>
          </w:p>
        </w:tc>
        <w:tc>
          <w:tcPr>
            <w:tcW w:w="768" w:type="dxa"/>
            <w:tcBorders>
              <w:top w:val="single" w:sz="4" w:space="0" w:color="auto"/>
              <w:left w:val="single" w:sz="4" w:space="0" w:color="auto"/>
              <w:bottom w:val="single" w:sz="4" w:space="0" w:color="auto"/>
              <w:right w:val="single" w:sz="4" w:space="0" w:color="auto"/>
            </w:tcBorders>
            <w:vAlign w:val="center"/>
          </w:tcPr>
          <w:p w14:paraId="01B6DA1E" w14:textId="77777777" w:rsidR="00C522E3" w:rsidRPr="00F80940" w:rsidRDefault="00C522E3" w:rsidP="00A213EF">
            <w:pPr>
              <w:spacing w:after="0"/>
              <w:jc w:val="center"/>
              <w:rPr>
                <w:rFonts w:ascii="Times New Roman" w:hAnsi="Times New Roman" w:cs="Times New Roman"/>
                <w:sz w:val="20"/>
                <w:szCs w:val="20"/>
              </w:rPr>
            </w:pPr>
            <w:r w:rsidRPr="00F80940">
              <w:rPr>
                <w:rFonts w:ascii="Times New Roman" w:hAnsi="Times New Roman" w:cs="Times New Roman"/>
                <w:sz w:val="20"/>
                <w:szCs w:val="20"/>
              </w:rPr>
              <w:t>N</w:t>
            </w:r>
          </w:p>
        </w:tc>
      </w:tr>
    </w:tbl>
    <w:bookmarkEnd w:id="7"/>
    <w:p w14:paraId="798BFC97" w14:textId="77777777" w:rsidR="00406E14" w:rsidRPr="0011461E" w:rsidRDefault="00406E14" w:rsidP="00C522E3">
      <w:pPr>
        <w:pStyle w:val="Heading3"/>
        <w:spacing w:before="240"/>
        <w:rPr>
          <w:szCs w:val="24"/>
        </w:rPr>
      </w:pPr>
      <w:r w:rsidRPr="0011461E">
        <w:rPr>
          <w:szCs w:val="24"/>
        </w:rPr>
        <w:lastRenderedPageBreak/>
        <w:t>A.</w:t>
      </w:r>
      <w:r w:rsidRPr="0011461E">
        <w:rPr>
          <w:szCs w:val="24"/>
        </w:rPr>
        <w:tab/>
        <w:t>Activities Allowed or Unallowed</w:t>
      </w:r>
    </w:p>
    <w:p w14:paraId="12BF572D" w14:textId="21E37CED" w:rsidR="0017249A" w:rsidRPr="0011461E" w:rsidRDefault="00E67552" w:rsidP="0027687C">
      <w:pPr>
        <w:keepNext/>
        <w:keepLines/>
        <w:ind w:left="720"/>
      </w:pPr>
      <w:r w:rsidRPr="0011461E">
        <w:t xml:space="preserve">Recipients may use Fund payments for any </w:t>
      </w:r>
      <w:r w:rsidR="00CB13D8" w:rsidRPr="0011461E">
        <w:t>eligible expenses</w:t>
      </w:r>
      <w:r w:rsidRPr="0011461E">
        <w:t xml:space="preserve"> subject to the restrictions set forth in </w:t>
      </w:r>
      <w:r w:rsidR="009C4426" w:rsidRPr="0011461E">
        <w:t>s</w:t>
      </w:r>
      <w:r w:rsidRPr="0011461E">
        <w:t>ections 602 and 603 of the Social Security Act</w:t>
      </w:r>
      <w:r w:rsidRPr="0011461E">
        <w:rPr>
          <w:bCs/>
        </w:rPr>
        <w:t xml:space="preserve"> as added by </w:t>
      </w:r>
      <w:r w:rsidRPr="0011461E">
        <w:t>section 9901 of the American Rescue Plan Act of 2021</w:t>
      </w:r>
      <w:r w:rsidR="00DB7042" w:rsidRPr="0011461E">
        <w:t xml:space="preserve"> (</w:t>
      </w:r>
      <w:r w:rsidR="00DB7042" w:rsidRPr="0011461E">
        <w:rPr>
          <w:color w:val="212121"/>
          <w:lang w:val="en"/>
        </w:rPr>
        <w:t>codified as 42 U.S.C. § 802 and 42 U.S.C. § 803 respectively)</w:t>
      </w:r>
      <w:r w:rsidR="009C4426" w:rsidRPr="0011461E">
        <w:rPr>
          <w:color w:val="212121"/>
          <w:lang w:val="en"/>
        </w:rPr>
        <w:t>,</w:t>
      </w:r>
      <w:r w:rsidR="0027687C" w:rsidRPr="0011461E">
        <w:t xml:space="preserve"> Treasury’s Interim Final Rule at 31 C.F.R</w:t>
      </w:r>
      <w:r w:rsidRPr="0011461E">
        <w:t>.</w:t>
      </w:r>
      <w:r w:rsidR="0027687C" w:rsidRPr="0011461E">
        <w:t xml:space="preserve"> §§ 35.7 and</w:t>
      </w:r>
      <w:r w:rsidRPr="0011461E">
        <w:t xml:space="preserve"> </w:t>
      </w:r>
      <w:r w:rsidR="0027687C" w:rsidRPr="0011461E">
        <w:t>35.8</w:t>
      </w:r>
      <w:r w:rsidR="0017249A" w:rsidRPr="0011461E">
        <w:t>, and FAQs at</w:t>
      </w:r>
      <w:r w:rsidR="000036A3" w:rsidRPr="0011461E">
        <w:t xml:space="preserve"> </w:t>
      </w:r>
      <w:r w:rsidR="0017249A" w:rsidRPr="0011461E">
        <w:t>(</w:t>
      </w:r>
      <w:hyperlink r:id="rId17" w:history="1">
        <w:r w:rsidR="0017249A" w:rsidRPr="0011461E">
          <w:rPr>
            <w:rStyle w:val="Hyperlink"/>
            <w:i/>
            <w:iCs/>
          </w:rPr>
          <w:t>https://home.treasury.gov/system/files/136/SLFRPFAQ.pdf</w:t>
        </w:r>
      </w:hyperlink>
      <w:r w:rsidR="0017249A" w:rsidRPr="0011461E">
        <w:t>).</w:t>
      </w:r>
    </w:p>
    <w:p w14:paraId="42B393A6" w14:textId="5B277BEF" w:rsidR="00CB13D8" w:rsidRPr="0011461E" w:rsidRDefault="0027687C" w:rsidP="0027687C">
      <w:pPr>
        <w:keepNext/>
        <w:keepLines/>
        <w:ind w:left="720"/>
        <w:rPr>
          <w:lang w:val="en"/>
        </w:rPr>
      </w:pPr>
      <w:r w:rsidRPr="0011461E">
        <w:t xml:space="preserve"> </w:t>
      </w:r>
      <w:r w:rsidRPr="0011461E">
        <w:rPr>
          <w:lang w:val="en"/>
        </w:rPr>
        <w:t>The following activities are not permitted under the Fund:</w:t>
      </w:r>
    </w:p>
    <w:p w14:paraId="6085315C" w14:textId="4D32FB39" w:rsidR="0027687C" w:rsidRPr="0011461E" w:rsidRDefault="0027687C" w:rsidP="0027687C">
      <w:pPr>
        <w:pStyle w:val="ListParagraph"/>
        <w:keepNext/>
        <w:keepLines/>
        <w:numPr>
          <w:ilvl w:val="0"/>
          <w:numId w:val="8"/>
        </w:numPr>
        <w:rPr>
          <w:rFonts w:ascii="Times New Roman" w:hAnsi="Times New Roman" w:cs="Times New Roman"/>
          <w:bCs/>
          <w:sz w:val="24"/>
          <w:szCs w:val="24"/>
        </w:rPr>
      </w:pPr>
      <w:r w:rsidRPr="0011461E">
        <w:rPr>
          <w:rFonts w:ascii="Times New Roman" w:hAnsi="Times New Roman" w:cs="Times New Roman"/>
          <w:sz w:val="24"/>
          <w:szCs w:val="24"/>
          <w:lang w:val="en"/>
        </w:rPr>
        <w:t xml:space="preserve">A recipient may not use funds for </w:t>
      </w:r>
      <w:r w:rsidRPr="0011461E">
        <w:rPr>
          <w:rFonts w:ascii="Times New Roman" w:hAnsi="Times New Roman" w:cs="Times New Roman"/>
          <w:bCs/>
          <w:sz w:val="24"/>
          <w:szCs w:val="24"/>
        </w:rPr>
        <w:t xml:space="preserve">deposits into any pension fund. </w:t>
      </w:r>
    </w:p>
    <w:p w14:paraId="37DCA0A9" w14:textId="75B25415" w:rsidR="00B253BC" w:rsidRPr="0011461E" w:rsidRDefault="00B253BC" w:rsidP="00B253BC">
      <w:pPr>
        <w:pStyle w:val="ListParagraph"/>
        <w:keepNext/>
        <w:keepLines/>
        <w:numPr>
          <w:ilvl w:val="0"/>
          <w:numId w:val="8"/>
        </w:numPr>
        <w:rPr>
          <w:rFonts w:ascii="Times New Roman" w:hAnsi="Times New Roman" w:cs="Times New Roman"/>
          <w:bCs/>
          <w:sz w:val="24"/>
          <w:szCs w:val="24"/>
        </w:rPr>
      </w:pPr>
      <w:r w:rsidRPr="0011461E">
        <w:rPr>
          <w:rFonts w:ascii="Times New Roman" w:hAnsi="Times New Roman" w:cs="Times New Roman"/>
          <w:bCs/>
          <w:sz w:val="24"/>
          <w:szCs w:val="24"/>
        </w:rPr>
        <w:t>A recipient may not use funds to contribute to rainy day funds, financial reserves, or similar funds.</w:t>
      </w:r>
    </w:p>
    <w:p w14:paraId="0423E68E" w14:textId="24658D4F" w:rsidR="00C73F6C" w:rsidRPr="0011461E" w:rsidRDefault="0027687C" w:rsidP="00996D93">
      <w:pPr>
        <w:pStyle w:val="ListParagraph"/>
        <w:keepNext/>
        <w:keepLines/>
        <w:numPr>
          <w:ilvl w:val="0"/>
          <w:numId w:val="8"/>
        </w:numPr>
        <w:rPr>
          <w:rFonts w:ascii="Times New Roman" w:hAnsi="Times New Roman" w:cs="Times New Roman"/>
          <w:sz w:val="24"/>
          <w:szCs w:val="24"/>
        </w:rPr>
      </w:pPr>
      <w:r w:rsidRPr="0011461E">
        <w:rPr>
          <w:rFonts w:ascii="Times New Roman" w:hAnsi="Times New Roman" w:cs="Times New Roman"/>
          <w:sz w:val="24"/>
          <w:szCs w:val="24"/>
          <w:lang w:val="en"/>
        </w:rPr>
        <w:t>A State or Territory shall not use funds to either directly or indirectly offset a reduction in the net tax revenue of the State or Territory resulting from a covered change during the covered period.</w:t>
      </w:r>
    </w:p>
    <w:p w14:paraId="01D17435" w14:textId="77777777" w:rsidR="00532047" w:rsidRPr="0011461E" w:rsidRDefault="00532047" w:rsidP="00532047">
      <w:pPr>
        <w:spacing w:before="100" w:beforeAutospacing="1" w:after="100" w:afterAutospacing="1" w:line="225" w:lineRule="atLeast"/>
        <w:ind w:left="720"/>
        <w:rPr>
          <w:color w:val="212121"/>
          <w:lang w:val="en"/>
        </w:rPr>
      </w:pPr>
      <w:r w:rsidRPr="0011461E">
        <w:rPr>
          <w:color w:val="212121"/>
          <w:lang w:val="en"/>
        </w:rPr>
        <w:t>Recipients may use payments from the Fund to:</w:t>
      </w:r>
    </w:p>
    <w:p w14:paraId="5B63D371" w14:textId="77777777"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Support public health expenditures</w:t>
      </w:r>
      <w:r w:rsidRPr="0011461E">
        <w:rPr>
          <w:rFonts w:ascii="Times New Roman" w:hAnsi="Times New Roman" w:cs="Times New Roman"/>
          <w:color w:val="212121"/>
          <w:sz w:val="24"/>
          <w:szCs w:val="24"/>
          <w:lang w:val="en"/>
        </w:rPr>
        <w:t>, by funding COVID-19 mitigation efforts, medical expenses, behavioral healthcare, and certain public health and safety staff;</w:t>
      </w:r>
    </w:p>
    <w:p w14:paraId="1FB38D1E" w14:textId="77777777"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Address negative economic impacts caused by the public health emergency</w:t>
      </w:r>
      <w:r w:rsidRPr="0011461E">
        <w:rPr>
          <w:rFonts w:ascii="Times New Roman" w:hAnsi="Times New Roman" w:cs="Times New Roman"/>
          <w:color w:val="212121"/>
          <w:sz w:val="24"/>
          <w:szCs w:val="24"/>
          <w:lang w:val="en"/>
        </w:rPr>
        <w:t>, including economic harms to workers, households, small businesses, impacted industries, and the public sector;</w:t>
      </w:r>
    </w:p>
    <w:p w14:paraId="46397411" w14:textId="4F888399" w:rsidR="00532047" w:rsidRPr="0011461E" w:rsidRDefault="00532047" w:rsidP="00532047">
      <w:pPr>
        <w:pStyle w:val="ListParagraph"/>
        <w:numPr>
          <w:ilvl w:val="0"/>
          <w:numId w:val="6"/>
        </w:numPr>
        <w:spacing w:before="100" w:beforeAutospacing="1" w:after="100" w:afterAutospacing="1" w:line="225" w:lineRule="atLeast"/>
        <w:rPr>
          <w:rFonts w:ascii="Times New Roman" w:hAnsi="Times New Roman" w:cs="Times New Roman"/>
          <w:color w:val="212121"/>
          <w:sz w:val="24"/>
          <w:szCs w:val="24"/>
          <w:lang w:val="en"/>
        </w:rPr>
      </w:pPr>
      <w:r w:rsidRPr="0011461E">
        <w:rPr>
          <w:rFonts w:ascii="Times New Roman" w:hAnsi="Times New Roman" w:cs="Times New Roman"/>
          <w:b/>
          <w:bCs/>
          <w:color w:val="212121"/>
          <w:sz w:val="24"/>
          <w:szCs w:val="24"/>
          <w:lang w:val="en"/>
        </w:rPr>
        <w:t>Replace lost public sector revenue</w:t>
      </w:r>
      <w:r w:rsidRPr="0011461E">
        <w:rPr>
          <w:rFonts w:ascii="Times New Roman" w:hAnsi="Times New Roman" w:cs="Times New Roman"/>
          <w:color w:val="212121"/>
          <w:sz w:val="24"/>
          <w:szCs w:val="24"/>
          <w:lang w:val="en"/>
        </w:rPr>
        <w:t xml:space="preserve"> </w:t>
      </w:r>
      <w:r w:rsidR="00135BC7" w:rsidRPr="0011461E">
        <w:rPr>
          <w:rFonts w:ascii="Times New Roman" w:hAnsi="Times New Roman" w:cs="Times New Roman"/>
          <w:color w:val="212121"/>
          <w:sz w:val="24"/>
          <w:szCs w:val="24"/>
          <w:lang w:val="en"/>
        </w:rPr>
        <w:t>to provide government services; recipients may use</w:t>
      </w:r>
      <w:r w:rsidRPr="0011461E">
        <w:rPr>
          <w:rFonts w:ascii="Times New Roman" w:hAnsi="Times New Roman" w:cs="Times New Roman"/>
          <w:color w:val="212121"/>
          <w:sz w:val="24"/>
          <w:szCs w:val="24"/>
          <w:lang w:val="en"/>
        </w:rPr>
        <w:t xml:space="preserve"> this funding to provide government services to the extent of the reduction in revenue experienced due to the pandemic</w:t>
      </w:r>
      <w:r w:rsidR="00DB5122" w:rsidRPr="0011461E">
        <w:rPr>
          <w:rFonts w:ascii="Times New Roman" w:hAnsi="Times New Roman" w:cs="Times New Roman"/>
          <w:color w:val="212121"/>
          <w:sz w:val="24"/>
          <w:szCs w:val="24"/>
          <w:lang w:val="en"/>
        </w:rPr>
        <w:t xml:space="preserve">. </w:t>
      </w:r>
    </w:p>
    <w:p w14:paraId="70ECFFC1" w14:textId="28B48035" w:rsidR="007B529C" w:rsidRPr="000107D7" w:rsidRDefault="00532047" w:rsidP="00AE6225">
      <w:pPr>
        <w:pStyle w:val="ListParagraph"/>
        <w:numPr>
          <w:ilvl w:val="0"/>
          <w:numId w:val="6"/>
        </w:numPr>
        <w:spacing w:before="100" w:beforeAutospacing="1" w:after="100" w:afterAutospacing="1" w:line="225" w:lineRule="atLeast"/>
        <w:rPr>
          <w:color w:val="212121"/>
          <w:lang w:val="en"/>
        </w:rPr>
      </w:pPr>
      <w:r w:rsidRPr="0011461E">
        <w:rPr>
          <w:rFonts w:ascii="Times New Roman" w:hAnsi="Times New Roman" w:cs="Times New Roman"/>
          <w:b/>
          <w:bCs/>
          <w:color w:val="212121"/>
          <w:sz w:val="24"/>
          <w:szCs w:val="24"/>
          <w:lang w:val="en"/>
        </w:rPr>
        <w:t>Provide premium pay for essential workers</w:t>
      </w:r>
      <w:r w:rsidRPr="0011461E">
        <w:rPr>
          <w:rFonts w:ascii="Times New Roman" w:hAnsi="Times New Roman" w:cs="Times New Roman"/>
          <w:color w:val="212121"/>
          <w:sz w:val="24"/>
          <w:szCs w:val="24"/>
          <w:lang w:val="en"/>
        </w:rPr>
        <w:t>, offering additional support to those who have borne and will bear the greatest health risks because of their service in critical infrastructure sectors; and</w:t>
      </w:r>
    </w:p>
    <w:p w14:paraId="4F40AB78" w14:textId="149D4857" w:rsidR="006D0B53" w:rsidRPr="00AE6225" w:rsidRDefault="00532047" w:rsidP="00AE6225">
      <w:pPr>
        <w:pStyle w:val="ListParagraph"/>
        <w:numPr>
          <w:ilvl w:val="0"/>
          <w:numId w:val="6"/>
        </w:numPr>
        <w:spacing w:before="100" w:beforeAutospacing="1" w:after="100" w:afterAutospacing="1" w:line="225" w:lineRule="atLeast"/>
        <w:rPr>
          <w:color w:val="212121"/>
          <w:lang w:val="en"/>
        </w:rPr>
      </w:pPr>
      <w:r w:rsidRPr="00842CB3">
        <w:rPr>
          <w:rFonts w:ascii="Times New Roman" w:hAnsi="Times New Roman" w:cs="Times New Roman"/>
          <w:b/>
          <w:bCs/>
          <w:color w:val="212121"/>
          <w:sz w:val="24"/>
          <w:szCs w:val="24"/>
          <w:lang w:val="en"/>
        </w:rPr>
        <w:t>Invest in water, sewer, and broadband infrastructure</w:t>
      </w:r>
      <w:r w:rsidRPr="00A12E54">
        <w:rPr>
          <w:rFonts w:ascii="Times New Roman" w:hAnsi="Times New Roman" w:cs="Times New Roman"/>
          <w:color w:val="212121"/>
          <w:sz w:val="24"/>
          <w:szCs w:val="24"/>
          <w:lang w:val="en"/>
        </w:rPr>
        <w:t>, making necessary investments to improve access to clean drinking water, support vital wastewater and stormwater infrastructure, and to expand access to broadband internet.</w:t>
      </w:r>
      <w:r w:rsidR="00670F36" w:rsidRPr="00AE6225">
        <w:rPr>
          <w:color w:val="212121"/>
          <w:lang w:val="en"/>
        </w:rPr>
        <w:t xml:space="preserve"> </w:t>
      </w:r>
    </w:p>
    <w:p w14:paraId="4FC70299" w14:textId="7626A557" w:rsidR="002F0BCD" w:rsidRPr="0011461E" w:rsidRDefault="002F0BCD" w:rsidP="002F0BCD">
      <w:pPr>
        <w:keepNext/>
        <w:rPr>
          <w:b/>
          <w:bCs/>
        </w:rPr>
      </w:pPr>
      <w:r w:rsidRPr="0011461E">
        <w:rPr>
          <w:b/>
          <w:bCs/>
        </w:rPr>
        <w:t>B. Allowable Cost/Cost Principles</w:t>
      </w:r>
    </w:p>
    <w:p w14:paraId="5AD244DA" w14:textId="17421F4A" w:rsidR="006C2214" w:rsidRDefault="00030F4E" w:rsidP="00F50059">
      <w:bookmarkStart w:id="8" w:name="_Hlk54170147"/>
      <w:r>
        <w:t>R</w:t>
      </w:r>
      <w:r w:rsidRPr="00030F4E">
        <w:t>evenue loss in and of itself is not an eligible use.</w:t>
      </w:r>
      <w:r>
        <w:t xml:space="preserve"> Instead, recipients calculate l</w:t>
      </w:r>
      <w:r w:rsidRPr="00030F4E">
        <w:t xml:space="preserve">ost revenue based on the formula provided in the Interim Final Rule </w:t>
      </w:r>
      <w:r>
        <w:t xml:space="preserve">to determine </w:t>
      </w:r>
      <w:r w:rsidRPr="00030F4E">
        <w:t xml:space="preserve">the </w:t>
      </w:r>
      <w:r>
        <w:t>limit</w:t>
      </w:r>
      <w:r w:rsidRPr="00030F4E">
        <w:t xml:space="preserve"> for the amount of </w:t>
      </w:r>
      <w:r>
        <w:t>C</w:t>
      </w:r>
      <w:r w:rsidRPr="00030F4E">
        <w:t xml:space="preserve">SLFRF funds </w:t>
      </w:r>
      <w:r>
        <w:t xml:space="preserve">that </w:t>
      </w:r>
      <w:r w:rsidRPr="00030F4E">
        <w:t xml:space="preserve">can be used </w:t>
      </w:r>
      <w:r w:rsidR="006C2214">
        <w:t>for the</w:t>
      </w:r>
      <w:r w:rsidRPr="00030F4E">
        <w:t xml:space="preserve"> “provision of government services</w:t>
      </w:r>
      <w:r w:rsidR="006C2214">
        <w:t>.</w:t>
      </w:r>
      <w:r w:rsidRPr="00030F4E">
        <w:t>”</w:t>
      </w:r>
      <w:r w:rsidR="006C2214">
        <w:t xml:space="preserve"> </w:t>
      </w:r>
      <w:r w:rsidR="007B529C">
        <w:t>See the Other Information section below for guidance on the related Schedule of Expenditures of Federal Award reporting.</w:t>
      </w:r>
    </w:p>
    <w:p w14:paraId="38C79FB7" w14:textId="2FA73A4F" w:rsidR="00191582" w:rsidRPr="0011461E" w:rsidRDefault="00AF298B" w:rsidP="000C01D4">
      <w:r w:rsidRPr="0011461E">
        <w:t xml:space="preserve">The Fund is considered </w:t>
      </w:r>
      <w:r w:rsidR="000B083B" w:rsidRPr="0011461E">
        <w:t>“</w:t>
      </w:r>
      <w:r w:rsidRPr="0011461E">
        <w:t>other financial assistance</w:t>
      </w:r>
      <w:r w:rsidR="000B083B" w:rsidRPr="0011461E">
        <w:t>”</w:t>
      </w:r>
      <w:r w:rsidRPr="0011461E">
        <w:t xml:space="preserve"> per 2 C.F.R. § 200.1 and is administered as</w:t>
      </w:r>
      <w:r w:rsidR="002F0BCD" w:rsidRPr="0011461E">
        <w:t xml:space="preserve"> direct payment</w:t>
      </w:r>
      <w:r w:rsidRPr="0011461E">
        <w:t>s</w:t>
      </w:r>
      <w:r w:rsidR="002F0BCD" w:rsidRPr="0011461E">
        <w:t xml:space="preserve"> for specified use. </w:t>
      </w:r>
      <w:r w:rsidR="006D0B53">
        <w:t xml:space="preserve">Refer to </w:t>
      </w:r>
      <w:r w:rsidR="000B083B" w:rsidRPr="0011461E">
        <w:t xml:space="preserve">2 C.F.R. Part 200, Subpart E regarding the Cost Principles </w:t>
      </w:r>
      <w:r w:rsidR="00B75DD0" w:rsidRPr="0011461E">
        <w:t>that</w:t>
      </w:r>
      <w:r w:rsidR="000B083B" w:rsidRPr="0011461E">
        <w:t xml:space="preserve"> appl</w:t>
      </w:r>
      <w:r w:rsidR="00C84D00" w:rsidRPr="0011461E">
        <w:t>y</w:t>
      </w:r>
      <w:r w:rsidR="000B083B" w:rsidRPr="0011461E">
        <w:t xml:space="preserve"> to</w:t>
      </w:r>
      <w:r w:rsidR="00727CAA" w:rsidRPr="0011461E">
        <w:t xml:space="preserve"> </w:t>
      </w:r>
      <w:r w:rsidR="00C84D00" w:rsidRPr="0011461E">
        <w:t xml:space="preserve">the </w:t>
      </w:r>
      <w:r w:rsidR="00727CAA" w:rsidRPr="0011461E">
        <w:t>use of funds under this program.</w:t>
      </w:r>
      <w:r w:rsidR="000B083B" w:rsidRPr="0011461E">
        <w:t xml:space="preserve"> </w:t>
      </w:r>
      <w:bookmarkEnd w:id="8"/>
    </w:p>
    <w:p w14:paraId="75350DF1" w14:textId="77777777" w:rsidR="00406E14" w:rsidRPr="0011461E" w:rsidRDefault="003C1D23" w:rsidP="00B542C3">
      <w:pPr>
        <w:pStyle w:val="Heading3"/>
        <w:rPr>
          <w:szCs w:val="24"/>
        </w:rPr>
      </w:pPr>
      <w:r w:rsidRPr="0011461E">
        <w:rPr>
          <w:szCs w:val="24"/>
        </w:rPr>
        <w:lastRenderedPageBreak/>
        <w:t>H</w:t>
      </w:r>
      <w:r w:rsidR="00406E14" w:rsidRPr="0011461E">
        <w:rPr>
          <w:szCs w:val="24"/>
        </w:rPr>
        <w:t>.</w:t>
      </w:r>
      <w:r w:rsidR="00406E14" w:rsidRPr="0011461E">
        <w:rPr>
          <w:szCs w:val="24"/>
        </w:rPr>
        <w:tab/>
      </w:r>
      <w:r w:rsidRPr="0011461E">
        <w:rPr>
          <w:szCs w:val="24"/>
        </w:rPr>
        <w:t>Period of Performance</w:t>
      </w:r>
    </w:p>
    <w:p w14:paraId="3AD0A7FB" w14:textId="7855A3B8" w:rsidR="00CB52F7" w:rsidRPr="0011461E" w:rsidRDefault="00CB52F7" w:rsidP="00CB52F7">
      <w:pPr>
        <w:rPr>
          <w:color w:val="000000" w:themeColor="text1"/>
        </w:rPr>
      </w:pPr>
      <w:r w:rsidRPr="0011461E">
        <w:rPr>
          <w:color w:val="000000" w:themeColor="text1"/>
        </w:rPr>
        <w:t xml:space="preserve">The period of performance for the award under the Fund begins on the date the awards are issued (i.e., the date funds are disbursed to recipients) and ends on December 31, 2026, </w:t>
      </w:r>
      <w:r w:rsidR="00092A9F" w:rsidRPr="0011461E">
        <w:rPr>
          <w:color w:val="000000" w:themeColor="text1"/>
        </w:rPr>
        <w:t>pursuant to the Financial Assistance Agreement</w:t>
      </w:r>
      <w:r w:rsidRPr="0011461E">
        <w:rPr>
          <w:color w:val="000000" w:themeColor="text1"/>
        </w:rPr>
        <w:t>.</w:t>
      </w:r>
    </w:p>
    <w:p w14:paraId="453383C3" w14:textId="3AD8B7F3" w:rsidR="00D91D9D" w:rsidRPr="0011461E" w:rsidRDefault="00092A9F" w:rsidP="00694B30">
      <w:pPr>
        <w:spacing w:before="100" w:beforeAutospacing="1" w:after="100" w:afterAutospacing="1"/>
        <w:rPr>
          <w:color w:val="212121"/>
          <w:lang w:val="en"/>
        </w:rPr>
      </w:pPr>
      <w:r w:rsidRPr="0011461E">
        <w:rPr>
          <w:color w:val="212121"/>
          <w:lang w:val="en"/>
        </w:rPr>
        <w:t xml:space="preserve">Recipients may </w:t>
      </w:r>
      <w:r w:rsidR="00503CF0" w:rsidRPr="0011461E">
        <w:rPr>
          <w:color w:val="212121"/>
          <w:lang w:val="en"/>
        </w:rPr>
        <w:t xml:space="preserve">only </w:t>
      </w:r>
      <w:r w:rsidRPr="0011461E">
        <w:rPr>
          <w:color w:val="212121"/>
          <w:lang w:val="en"/>
        </w:rPr>
        <w:t>use funds to cover c</w:t>
      </w:r>
      <w:r w:rsidR="001D7E96" w:rsidRPr="0011461E">
        <w:rPr>
          <w:color w:val="212121"/>
          <w:lang w:val="en"/>
        </w:rPr>
        <w:t xml:space="preserve">osts incurred during the period beginning </w:t>
      </w:r>
      <w:r w:rsidR="00000967" w:rsidRPr="0011461E">
        <w:rPr>
          <w:color w:val="212121"/>
          <w:lang w:val="en"/>
        </w:rPr>
        <w:t xml:space="preserve">on </w:t>
      </w:r>
      <w:r w:rsidR="001D7E96" w:rsidRPr="0011461E">
        <w:rPr>
          <w:color w:val="212121"/>
          <w:lang w:val="en"/>
        </w:rPr>
        <w:t>March 3, 2021 and ending</w:t>
      </w:r>
      <w:r w:rsidR="00000967" w:rsidRPr="0011461E">
        <w:rPr>
          <w:color w:val="212121"/>
          <w:lang w:val="en"/>
        </w:rPr>
        <w:t xml:space="preserve"> on</w:t>
      </w:r>
      <w:r w:rsidR="001D7E96" w:rsidRPr="0011461E">
        <w:rPr>
          <w:color w:val="212121"/>
          <w:lang w:val="en"/>
        </w:rPr>
        <w:t xml:space="preserve"> December 31, 2024 per section 602</w:t>
      </w:r>
      <w:r w:rsidR="00503CF0" w:rsidRPr="0011461E">
        <w:rPr>
          <w:color w:val="212121"/>
          <w:lang w:val="en"/>
        </w:rPr>
        <w:t>(g)(1)</w:t>
      </w:r>
      <w:r w:rsidR="001D7E96" w:rsidRPr="0011461E">
        <w:rPr>
          <w:color w:val="212121"/>
          <w:lang w:val="en"/>
        </w:rPr>
        <w:t xml:space="preserve"> of the Social Security Act as added by section 9901 of the American Rescue Plan Act of 2021, Pub. L. No. 117-2 and Treasury’s Interim Final Rule at 31 C.F.R. § 35.5(a).</w:t>
      </w:r>
      <w:r w:rsidR="00245DF8" w:rsidRPr="0011461E">
        <w:rPr>
          <w:color w:val="212121"/>
          <w:lang w:val="en"/>
        </w:rPr>
        <w:t xml:space="preserve"> </w:t>
      </w:r>
      <w:r w:rsidR="009B2EA4" w:rsidRPr="0011461E">
        <w:rPr>
          <w:color w:val="212121"/>
          <w:lang w:val="en"/>
        </w:rPr>
        <w:t>R</w:t>
      </w:r>
      <w:r w:rsidR="00503CF0" w:rsidRPr="0011461E">
        <w:rPr>
          <w:color w:val="212121"/>
          <w:lang w:val="en"/>
        </w:rPr>
        <w:t>ecipients must liquidate all obligations incurred by December 31, 2024</w:t>
      </w:r>
      <w:r w:rsidR="00000967" w:rsidRPr="0011461E">
        <w:rPr>
          <w:color w:val="212121"/>
          <w:lang w:val="en"/>
        </w:rPr>
        <w:t xml:space="preserve"> </w:t>
      </w:r>
      <w:r w:rsidR="00503CF0" w:rsidRPr="0011461E">
        <w:rPr>
          <w:color w:val="212121"/>
          <w:lang w:val="en"/>
        </w:rPr>
        <w:t>under the award</w:t>
      </w:r>
      <w:r w:rsidR="00245DF8" w:rsidRPr="0011461E">
        <w:rPr>
          <w:color w:val="212121"/>
          <w:lang w:val="en"/>
        </w:rPr>
        <w:t xml:space="preserve"> no later than December 31, 2026</w:t>
      </w:r>
      <w:r w:rsidR="00000967" w:rsidRPr="0011461E">
        <w:rPr>
          <w:color w:val="212121"/>
          <w:lang w:val="en"/>
        </w:rPr>
        <w:t>, which is the end of the period of performance.</w:t>
      </w:r>
      <w:r w:rsidR="00157124">
        <w:rPr>
          <w:color w:val="212121"/>
          <w:lang w:val="en"/>
        </w:rPr>
        <w:t xml:space="preserve"> As such, auditors should test that recipients only used award funds to cover costs incurred from the period beginning on March 3, 2021 and ending on December 31, 202</w:t>
      </w:r>
      <w:r w:rsidR="00A60BF8">
        <w:rPr>
          <w:color w:val="212121"/>
          <w:lang w:val="en"/>
        </w:rPr>
        <w:t>4</w:t>
      </w:r>
      <w:r w:rsidR="00157124">
        <w:rPr>
          <w:color w:val="212121"/>
          <w:lang w:val="en"/>
        </w:rPr>
        <w:t xml:space="preserve">. Auditors should also test that recipients did not incur </w:t>
      </w:r>
      <w:r w:rsidR="00097EAF">
        <w:rPr>
          <w:color w:val="212121"/>
          <w:lang w:val="en"/>
        </w:rPr>
        <w:t xml:space="preserve">and apply </w:t>
      </w:r>
      <w:r w:rsidR="00643C84">
        <w:rPr>
          <w:color w:val="212121"/>
          <w:lang w:val="en"/>
        </w:rPr>
        <w:t xml:space="preserve">to their award </w:t>
      </w:r>
      <w:r w:rsidR="00157124">
        <w:rPr>
          <w:color w:val="212121"/>
          <w:lang w:val="en"/>
        </w:rPr>
        <w:t xml:space="preserve">any new costs during the period beginning December 31, 2024 and ending on December 31, 2026. During this </w:t>
      </w:r>
      <w:r w:rsidR="00682DC0">
        <w:rPr>
          <w:color w:val="212121"/>
          <w:lang w:val="en"/>
        </w:rPr>
        <w:t xml:space="preserve">two-year </w:t>
      </w:r>
      <w:r w:rsidR="00157124">
        <w:rPr>
          <w:color w:val="212121"/>
          <w:lang w:val="en"/>
        </w:rPr>
        <w:t xml:space="preserve">period, recipients are only permitted to liquidate </w:t>
      </w:r>
      <w:r w:rsidR="00682DC0">
        <w:rPr>
          <w:color w:val="212121"/>
          <w:lang w:val="en"/>
        </w:rPr>
        <w:t xml:space="preserve">all </w:t>
      </w:r>
      <w:r w:rsidR="00157124" w:rsidRPr="0011461E">
        <w:rPr>
          <w:color w:val="212121"/>
          <w:lang w:val="en"/>
        </w:rPr>
        <w:t xml:space="preserve">obligations </w:t>
      </w:r>
      <w:r w:rsidR="00157124">
        <w:rPr>
          <w:color w:val="212121"/>
          <w:lang w:val="en"/>
        </w:rPr>
        <w:t xml:space="preserve">they </w:t>
      </w:r>
      <w:r w:rsidR="00157124" w:rsidRPr="0011461E">
        <w:rPr>
          <w:color w:val="212121"/>
          <w:lang w:val="en"/>
        </w:rPr>
        <w:t>incurred by December 31, 2024</w:t>
      </w:r>
      <w:r w:rsidR="00157124">
        <w:rPr>
          <w:color w:val="212121"/>
          <w:lang w:val="en"/>
        </w:rPr>
        <w:t>.</w:t>
      </w:r>
      <w:r w:rsidR="00157124" w:rsidRPr="0011461E">
        <w:rPr>
          <w:color w:val="212121"/>
          <w:lang w:val="en"/>
        </w:rPr>
        <w:t xml:space="preserve"> </w:t>
      </w:r>
    </w:p>
    <w:p w14:paraId="19D0FF81" w14:textId="64944EFB" w:rsidR="007307DF" w:rsidRPr="0011461E" w:rsidRDefault="009D0365" w:rsidP="009D0365">
      <w:pPr>
        <w:rPr>
          <w:b/>
          <w:bCs/>
        </w:rPr>
      </w:pPr>
      <w:r w:rsidRPr="0011461E">
        <w:rPr>
          <w:b/>
          <w:bCs/>
        </w:rPr>
        <w:t>I.</w:t>
      </w:r>
      <w:r w:rsidRPr="0011461E">
        <w:rPr>
          <w:b/>
          <w:bCs/>
        </w:rPr>
        <w:tab/>
        <w:t>Procurement</w:t>
      </w:r>
      <w:r w:rsidR="009C3A7A" w:rsidRPr="0011461E">
        <w:rPr>
          <w:b/>
          <w:bCs/>
        </w:rPr>
        <w:t>,</w:t>
      </w:r>
      <w:r w:rsidRPr="0011461E">
        <w:rPr>
          <w:b/>
          <w:bCs/>
        </w:rPr>
        <w:t xml:space="preserve"> Suspension </w:t>
      </w:r>
      <w:r w:rsidR="009C3A7A" w:rsidRPr="0011461E">
        <w:rPr>
          <w:b/>
          <w:bCs/>
        </w:rPr>
        <w:t xml:space="preserve">and </w:t>
      </w:r>
      <w:r w:rsidRPr="0011461E">
        <w:rPr>
          <w:b/>
          <w:bCs/>
        </w:rPr>
        <w:t>Debarment</w:t>
      </w:r>
    </w:p>
    <w:p w14:paraId="32A3D781" w14:textId="6F5E6E73" w:rsidR="00AA118E" w:rsidRPr="0011461E" w:rsidRDefault="00AA118E" w:rsidP="00AA118E">
      <w:pPr>
        <w:pStyle w:val="CM268"/>
        <w:spacing w:after="235" w:line="276" w:lineRule="atLeast"/>
        <w:ind w:left="1440" w:hanging="718"/>
        <w:rPr>
          <w:b/>
          <w:bCs/>
          <w:color w:val="000000"/>
        </w:rPr>
      </w:pPr>
      <w:r w:rsidRPr="0011461E">
        <w:rPr>
          <w:b/>
          <w:bCs/>
          <w:color w:val="000000"/>
        </w:rPr>
        <w:t>1.</w:t>
      </w:r>
      <w:r w:rsidR="000E4C44" w:rsidRPr="0011461E">
        <w:rPr>
          <w:b/>
          <w:bCs/>
          <w:color w:val="000000"/>
        </w:rPr>
        <w:tab/>
      </w:r>
      <w:r w:rsidRPr="0011461E">
        <w:rPr>
          <w:b/>
          <w:bCs/>
          <w:color w:val="000000"/>
        </w:rPr>
        <w:t xml:space="preserve">Procurement </w:t>
      </w:r>
    </w:p>
    <w:p w14:paraId="52F6D1F7" w14:textId="545877F3" w:rsidR="00B92F15" w:rsidRPr="0011461E" w:rsidRDefault="000D5954" w:rsidP="00F975A7">
      <w:pPr>
        <w:pStyle w:val="Default"/>
        <w:ind w:left="722" w:firstLine="718"/>
        <w:rPr>
          <w:color w:val="212121"/>
          <w:lang w:val="en"/>
        </w:rPr>
      </w:pPr>
      <w:r w:rsidRPr="0011461E">
        <w:t xml:space="preserve">Recipients may </w:t>
      </w:r>
      <w:r w:rsidR="00B92F15" w:rsidRPr="0011461E">
        <w:t xml:space="preserve">use </w:t>
      </w:r>
      <w:r w:rsidR="00B92F15" w:rsidRPr="0011461E">
        <w:rPr>
          <w:color w:val="212121"/>
          <w:lang w:val="en"/>
        </w:rPr>
        <w:t>award funds</w:t>
      </w:r>
      <w:r w:rsidR="00B92F15" w:rsidRPr="0011461E">
        <w:t xml:space="preserve"> to </w:t>
      </w:r>
      <w:r w:rsidRPr="0011461E">
        <w:t xml:space="preserve">enter into contracts </w:t>
      </w:r>
      <w:r w:rsidR="00CF2C3A" w:rsidRPr="0011461E">
        <w:rPr>
          <w:color w:val="212121"/>
          <w:lang w:val="en"/>
        </w:rPr>
        <w:t xml:space="preserve">to procure goods and </w:t>
      </w:r>
    </w:p>
    <w:p w14:paraId="528F461B" w14:textId="3F63E6DB" w:rsidR="00AA118E" w:rsidRPr="0011461E" w:rsidRDefault="00CF2C3A" w:rsidP="00B909BA">
      <w:pPr>
        <w:pStyle w:val="Default"/>
        <w:ind w:left="1440"/>
      </w:pPr>
      <w:r w:rsidRPr="0011461E">
        <w:rPr>
          <w:color w:val="212121"/>
          <w:lang w:val="en"/>
        </w:rPr>
        <w:t xml:space="preserve">services necessary to </w:t>
      </w:r>
      <w:r w:rsidR="00E861D1" w:rsidRPr="0011461E">
        <w:rPr>
          <w:color w:val="212121"/>
          <w:lang w:val="en"/>
        </w:rPr>
        <w:t>implement</w:t>
      </w:r>
      <w:r w:rsidRPr="0011461E">
        <w:rPr>
          <w:color w:val="212121"/>
          <w:lang w:val="en"/>
        </w:rPr>
        <w:t xml:space="preserve"> </w:t>
      </w:r>
      <w:r w:rsidR="00E861D1" w:rsidRPr="0011461E">
        <w:rPr>
          <w:lang w:val="en"/>
        </w:rPr>
        <w:t>one or more of the eligible</w:t>
      </w:r>
      <w:r w:rsidR="003F68C4" w:rsidRPr="0011461E">
        <w:rPr>
          <w:lang w:val="en"/>
        </w:rPr>
        <w:t xml:space="preserve"> </w:t>
      </w:r>
      <w:r w:rsidR="00E861D1" w:rsidRPr="0011461E">
        <w:rPr>
          <w:lang w:val="en"/>
        </w:rPr>
        <w:t>purposes</w:t>
      </w:r>
      <w:r w:rsidR="003F68C4" w:rsidRPr="0011461E">
        <w:rPr>
          <w:lang w:val="en"/>
        </w:rPr>
        <w:t xml:space="preserve"> </w:t>
      </w:r>
      <w:r w:rsidR="00E861D1" w:rsidRPr="0011461E">
        <w:rPr>
          <w:color w:val="212121"/>
          <w:lang w:val="en"/>
        </w:rPr>
        <w:t>outlined in sections 602(c) and 603(c) of the Act</w:t>
      </w:r>
      <w:r w:rsidR="003F68C4" w:rsidRPr="0011461E">
        <w:rPr>
          <w:color w:val="212121"/>
          <w:lang w:val="en"/>
        </w:rPr>
        <w:t xml:space="preserve"> and Treasury’s Interim Final Rule</w:t>
      </w:r>
      <w:r w:rsidR="00E861D1" w:rsidRPr="0011461E">
        <w:rPr>
          <w:color w:val="212121"/>
          <w:lang w:val="en"/>
        </w:rPr>
        <w:t>.</w:t>
      </w:r>
      <w:r w:rsidR="000D5954" w:rsidRPr="0011461E">
        <w:t xml:space="preserve"> </w:t>
      </w:r>
      <w:r w:rsidR="003F68C4" w:rsidRPr="0011461E">
        <w:t xml:space="preserve">As such, </w:t>
      </w:r>
      <w:r w:rsidR="007950B3">
        <w:t>r</w:t>
      </w:r>
      <w:r w:rsidR="003F68C4" w:rsidRPr="0011461E">
        <w:t xml:space="preserve">ecipients </w:t>
      </w:r>
      <w:r w:rsidR="00897603" w:rsidRPr="0011461E">
        <w:t xml:space="preserve">are expected to </w:t>
      </w:r>
      <w:r w:rsidR="003F68C4" w:rsidRPr="0011461E">
        <w:t xml:space="preserve">have procurement policies and procedures in place </w:t>
      </w:r>
      <w:r w:rsidR="00897603" w:rsidRPr="0011461E">
        <w:t xml:space="preserve">that comply with the </w:t>
      </w:r>
      <w:r w:rsidR="003F68C4" w:rsidRPr="0011461E">
        <w:t>procurement standards outlined in the</w:t>
      </w:r>
      <w:r w:rsidR="00897603" w:rsidRPr="0011461E">
        <w:t xml:space="preserve"> Uniform Guidance. Specifically, </w:t>
      </w:r>
      <w:r w:rsidR="00897603" w:rsidRPr="0011461E">
        <w:rPr>
          <w:lang w:val="en"/>
        </w:rPr>
        <w:t>a State must follow the same policies and procedures it uses for procurements from its non-Federal funds</w:t>
      </w:r>
      <w:r w:rsidR="00B92F15" w:rsidRPr="0011461E">
        <w:rPr>
          <w:lang w:val="en"/>
        </w:rPr>
        <w:t xml:space="preserve"> and</w:t>
      </w:r>
      <w:r w:rsidR="00897603" w:rsidRPr="0011461E">
        <w:rPr>
          <w:lang w:val="en"/>
        </w:rPr>
        <w:t xml:space="preserve"> comply with </w:t>
      </w:r>
      <w:r w:rsidR="00B92F15" w:rsidRPr="0011461E">
        <w:rPr>
          <w:lang w:val="en"/>
        </w:rPr>
        <w:t xml:space="preserve">2 CFR </w:t>
      </w:r>
      <w:r w:rsidR="00897603" w:rsidRPr="0011461E">
        <w:rPr>
          <w:lang w:val="en"/>
        </w:rPr>
        <w:t>§</w:t>
      </w:r>
      <w:r w:rsidR="009B2EA4" w:rsidRPr="0011461E">
        <w:rPr>
          <w:lang w:val="en"/>
        </w:rPr>
        <w:t xml:space="preserve">§ </w:t>
      </w:r>
      <w:r w:rsidR="00897603" w:rsidRPr="0011461E">
        <w:rPr>
          <w:lang w:val="en"/>
        </w:rPr>
        <w:t>200.321, 200.322, and 200.323</w:t>
      </w:r>
      <w:r w:rsidR="00B92F15" w:rsidRPr="0011461E">
        <w:rPr>
          <w:lang w:val="en"/>
        </w:rPr>
        <w:t>. States must</w:t>
      </w:r>
      <w:r w:rsidR="00897603" w:rsidRPr="0011461E">
        <w:rPr>
          <w:lang w:val="en"/>
        </w:rPr>
        <w:t xml:space="preserve"> </w:t>
      </w:r>
      <w:r w:rsidR="00B92F15" w:rsidRPr="0011461E">
        <w:rPr>
          <w:lang w:val="en"/>
        </w:rPr>
        <w:t xml:space="preserve">also </w:t>
      </w:r>
      <w:r w:rsidR="00897603" w:rsidRPr="0011461E">
        <w:rPr>
          <w:lang w:val="en"/>
        </w:rPr>
        <w:t xml:space="preserve">ensure that every contract includes </w:t>
      </w:r>
      <w:r w:rsidR="00B92F15" w:rsidRPr="0011461E">
        <w:rPr>
          <w:lang w:val="en"/>
        </w:rPr>
        <w:t xml:space="preserve">the applicable contract </w:t>
      </w:r>
      <w:r w:rsidR="00897603" w:rsidRPr="0011461E">
        <w:rPr>
          <w:lang w:val="en"/>
        </w:rPr>
        <w:t xml:space="preserve">clauses required by </w:t>
      </w:r>
      <w:r w:rsidR="00B92F15" w:rsidRPr="0011461E">
        <w:rPr>
          <w:lang w:val="en"/>
        </w:rPr>
        <w:t xml:space="preserve">2 CFR </w:t>
      </w:r>
      <w:r w:rsidR="00897603" w:rsidRPr="0011461E">
        <w:rPr>
          <w:lang w:val="en"/>
        </w:rPr>
        <w:t>§</w:t>
      </w:r>
      <w:r w:rsidR="00B92F15" w:rsidRPr="0011461E">
        <w:rPr>
          <w:lang w:val="en"/>
        </w:rPr>
        <w:t xml:space="preserve"> </w:t>
      </w:r>
      <w:r w:rsidR="00897603" w:rsidRPr="0011461E">
        <w:rPr>
          <w:lang w:val="en"/>
        </w:rPr>
        <w:t>200.327. All other entities</w:t>
      </w:r>
      <w:r w:rsidR="00B92F15" w:rsidRPr="0011461E">
        <w:rPr>
          <w:lang w:val="en"/>
        </w:rPr>
        <w:t xml:space="preserve"> under the program</w:t>
      </w:r>
      <w:r w:rsidR="00897603" w:rsidRPr="0011461E">
        <w:rPr>
          <w:lang w:val="en"/>
        </w:rPr>
        <w:t xml:space="preserve">, including subrecipients of a State, must follow the procurement standards in </w:t>
      </w:r>
      <w:r w:rsidR="00B92F15" w:rsidRPr="0011461E">
        <w:rPr>
          <w:lang w:val="en"/>
        </w:rPr>
        <w:t>2 CFR</w:t>
      </w:r>
      <w:r w:rsidR="00A06228" w:rsidRPr="0011461E">
        <w:rPr>
          <w:lang w:val="en"/>
        </w:rPr>
        <w:t xml:space="preserve"> </w:t>
      </w:r>
      <w:r w:rsidR="00897603" w:rsidRPr="0011461E">
        <w:rPr>
          <w:lang w:val="en"/>
        </w:rPr>
        <w:t>§§</w:t>
      </w:r>
      <w:r w:rsidR="009B2EA4" w:rsidRPr="0011461E">
        <w:rPr>
          <w:lang w:val="en"/>
        </w:rPr>
        <w:t xml:space="preserve"> </w:t>
      </w:r>
      <w:r w:rsidR="00897603" w:rsidRPr="0011461E">
        <w:rPr>
          <w:lang w:val="en"/>
        </w:rPr>
        <w:t>200.318 through 200.327</w:t>
      </w:r>
      <w:r w:rsidR="00725D59" w:rsidRPr="0011461E">
        <w:rPr>
          <w:lang w:val="en"/>
        </w:rPr>
        <w:t xml:space="preserve">, including ensuring that the procurement method used for the contracts are appropriate based on the dollar amount and conditions specified in 2 CFR </w:t>
      </w:r>
      <w:r w:rsidR="00A06228" w:rsidRPr="0011461E">
        <w:rPr>
          <w:lang w:val="en"/>
        </w:rPr>
        <w:t xml:space="preserve">§ </w:t>
      </w:r>
      <w:r w:rsidR="00725D59" w:rsidRPr="0011461E">
        <w:rPr>
          <w:lang w:val="en"/>
        </w:rPr>
        <w:t>200.320.</w:t>
      </w:r>
    </w:p>
    <w:p w14:paraId="3E3A3F25" w14:textId="77777777" w:rsidR="00725D59" w:rsidRPr="0011461E" w:rsidRDefault="00725D59" w:rsidP="00725D59">
      <w:pPr>
        <w:pStyle w:val="Default"/>
      </w:pPr>
    </w:p>
    <w:p w14:paraId="604E84F0" w14:textId="77777777" w:rsidR="00AA118E" w:rsidRPr="0011461E" w:rsidRDefault="00AA118E" w:rsidP="00AA118E">
      <w:pPr>
        <w:pStyle w:val="CM268"/>
        <w:spacing w:after="235" w:line="276" w:lineRule="atLeast"/>
        <w:ind w:left="1440" w:hanging="718"/>
        <w:rPr>
          <w:b/>
          <w:bCs/>
          <w:color w:val="000000"/>
        </w:rPr>
      </w:pPr>
      <w:r w:rsidRPr="0011461E">
        <w:rPr>
          <w:b/>
          <w:bCs/>
          <w:color w:val="000000"/>
        </w:rPr>
        <w:t xml:space="preserve">2. Suspension and Debarment </w:t>
      </w:r>
    </w:p>
    <w:p w14:paraId="7CF2FDC1" w14:textId="5EC872E3" w:rsidR="00725D59" w:rsidRPr="0011461E" w:rsidRDefault="00790A01">
      <w:pPr>
        <w:ind w:left="1440"/>
      </w:pPr>
      <w:r w:rsidRPr="0011461E">
        <w:t xml:space="preserve">Prior to </w:t>
      </w:r>
      <w:r w:rsidR="00BE0DE4">
        <w:t xml:space="preserve">enter </w:t>
      </w:r>
      <w:r w:rsidR="00BE0DE4" w:rsidRPr="0011461E">
        <w:t>in</w:t>
      </w:r>
      <w:r w:rsidRPr="0011461E">
        <w:t xml:space="preserve"> subawards and contracts with award funds, </w:t>
      </w:r>
      <w:r w:rsidR="007950B3">
        <w:t>r</w:t>
      </w:r>
      <w:r w:rsidRPr="0011461E">
        <w:t xml:space="preserve">ecipients must verify that such contractors and subrecipients are not suspended, debarred, or otherwise excluded pursuant to 31 CFR § 19.300. </w:t>
      </w:r>
    </w:p>
    <w:p w14:paraId="28BAF0DE" w14:textId="77777777" w:rsidR="00406E14" w:rsidRPr="0011461E" w:rsidRDefault="00406E14" w:rsidP="00F132DC">
      <w:pPr>
        <w:pStyle w:val="Heading3"/>
        <w:rPr>
          <w:szCs w:val="24"/>
        </w:rPr>
      </w:pPr>
      <w:r w:rsidRPr="0011461E">
        <w:rPr>
          <w:szCs w:val="24"/>
        </w:rPr>
        <w:t>L.</w:t>
      </w:r>
      <w:r w:rsidRPr="0011461E">
        <w:rPr>
          <w:szCs w:val="24"/>
        </w:rPr>
        <w:tab/>
      </w:r>
      <w:bookmarkStart w:id="9" w:name="_GoBack"/>
      <w:r w:rsidRPr="0011461E">
        <w:rPr>
          <w:szCs w:val="24"/>
        </w:rPr>
        <w:t>Reporting</w:t>
      </w:r>
      <w:bookmarkEnd w:id="9"/>
    </w:p>
    <w:p w14:paraId="26B73B3C" w14:textId="77777777" w:rsidR="00406E14" w:rsidRPr="0011461E" w:rsidRDefault="00406E14" w:rsidP="00B20C80">
      <w:pPr>
        <w:pStyle w:val="Heading4"/>
        <w:tabs>
          <w:tab w:val="clear" w:pos="1418"/>
        </w:tabs>
        <w:ind w:left="1440" w:hanging="720"/>
      </w:pPr>
      <w:r w:rsidRPr="0011461E">
        <w:t>1.</w:t>
      </w:r>
      <w:r w:rsidRPr="0011461E">
        <w:tab/>
        <w:t>Financial Reporting</w:t>
      </w:r>
    </w:p>
    <w:p w14:paraId="5E682451" w14:textId="77777777" w:rsidR="00406E14" w:rsidRPr="0011461E" w:rsidRDefault="00406E14" w:rsidP="008B6E50">
      <w:pPr>
        <w:ind w:left="2160" w:hanging="720"/>
      </w:pPr>
      <w:r w:rsidRPr="0011461E">
        <w:t>a.</w:t>
      </w:r>
      <w:r w:rsidRPr="0011461E">
        <w:tab/>
      </w:r>
      <w:r w:rsidRPr="0011461E">
        <w:rPr>
          <w:rStyle w:val="Emphasis"/>
        </w:rPr>
        <w:t>SF-270, Request for Advance or Reimbursement</w:t>
      </w:r>
      <w:r w:rsidRPr="0011461E">
        <w:t xml:space="preserve"> </w:t>
      </w:r>
      <w:r w:rsidR="00522B4F" w:rsidRPr="0011461E">
        <w:t>–</w:t>
      </w:r>
      <w:r w:rsidRPr="0011461E">
        <w:t xml:space="preserve"> Not Applicable</w:t>
      </w:r>
    </w:p>
    <w:p w14:paraId="5C46281E" w14:textId="77777777" w:rsidR="00406E14" w:rsidRPr="0011461E" w:rsidRDefault="00945CBF" w:rsidP="008B6E50">
      <w:pPr>
        <w:ind w:left="2160" w:hanging="720"/>
      </w:pPr>
      <w:r w:rsidRPr="0011461E">
        <w:lastRenderedPageBreak/>
        <w:t>b</w:t>
      </w:r>
      <w:r w:rsidR="00406E14" w:rsidRPr="0011461E">
        <w:t>.</w:t>
      </w:r>
      <w:r w:rsidR="00406E14" w:rsidRPr="0011461E">
        <w:tab/>
      </w:r>
      <w:r w:rsidR="00406E14" w:rsidRPr="0011461E">
        <w:rPr>
          <w:rStyle w:val="Emphasis"/>
        </w:rPr>
        <w:t>SF-271, Outlay Report and Request for Reimbursement for Construction Programs</w:t>
      </w:r>
      <w:r w:rsidR="00406E14" w:rsidRPr="0011461E">
        <w:t xml:space="preserve"> </w:t>
      </w:r>
      <w:r w:rsidR="00522B4F" w:rsidRPr="0011461E">
        <w:t xml:space="preserve">– </w:t>
      </w:r>
      <w:r w:rsidR="00406E14" w:rsidRPr="0011461E">
        <w:t>Not Applicable</w:t>
      </w:r>
    </w:p>
    <w:p w14:paraId="2DDF1EFB" w14:textId="65F4E620" w:rsidR="007D4E55" w:rsidRDefault="00945CBF" w:rsidP="00BE0D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r w:rsidRPr="0011461E">
        <w:t>c</w:t>
      </w:r>
      <w:r w:rsidR="00EE117C" w:rsidRPr="0011461E">
        <w:t>.</w:t>
      </w:r>
      <w:r w:rsidR="00EE117C" w:rsidRPr="0011461E">
        <w:tab/>
      </w:r>
      <w:r w:rsidR="00EE117C" w:rsidRPr="0011461E">
        <w:rPr>
          <w:rStyle w:val="Emphasis"/>
        </w:rPr>
        <w:t>SF-425, Federal Financial Report</w:t>
      </w:r>
      <w:r w:rsidR="00EE117C" w:rsidRPr="0011461E">
        <w:t xml:space="preserve"> </w:t>
      </w:r>
      <w:r w:rsidR="00522B4F" w:rsidRPr="0011461E">
        <w:t>–</w:t>
      </w:r>
      <w:r w:rsidR="00EE117C" w:rsidRPr="0011461E">
        <w:t xml:space="preserve"> </w:t>
      </w:r>
      <w:r w:rsidR="00D161DF" w:rsidRPr="0011461E">
        <w:t>Not Applicable</w:t>
      </w:r>
    </w:p>
    <w:p w14:paraId="7F2D50D5" w14:textId="77777777" w:rsidR="00BE0DE4" w:rsidRDefault="00BE0DE4" w:rsidP="00BE0D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p>
    <w:p w14:paraId="5D561FD4" w14:textId="77777777" w:rsidR="00414D86" w:rsidRPr="00ED2F3F" w:rsidRDefault="00414D86" w:rsidP="00414D86">
      <w:pPr>
        <w:pStyle w:val="Heading4"/>
        <w:rPr>
          <w:b w:val="0"/>
        </w:rPr>
      </w:pPr>
      <w:r w:rsidRPr="00ED2F3F">
        <w:t>2.</w:t>
      </w:r>
      <w:r w:rsidRPr="00ED2F3F">
        <w:tab/>
      </w:r>
      <w:r w:rsidRPr="00ED2F3F">
        <w:tab/>
        <w:t>Performance Reporting</w:t>
      </w:r>
    </w:p>
    <w:p w14:paraId="4C0FE54D" w14:textId="05DC8923" w:rsidR="00414D86" w:rsidRPr="00984FAA" w:rsidRDefault="00414D86" w:rsidP="00414D86">
      <w:pPr>
        <w:pStyle w:val="Heading3NumList"/>
        <w:numPr>
          <w:ilvl w:val="0"/>
          <w:numId w:val="0"/>
        </w:numPr>
        <w:spacing w:after="0"/>
        <w:ind w:left="1440"/>
        <w:rPr>
          <w:b w:val="0"/>
        </w:rPr>
      </w:pPr>
      <w:r>
        <w:rPr>
          <w:b w:val="0"/>
        </w:rPr>
        <w:t>See Special Reporting below</w:t>
      </w:r>
      <w:r w:rsidR="00BE0DE4">
        <w:rPr>
          <w:b w:val="0"/>
        </w:rPr>
        <w:t>.</w:t>
      </w:r>
    </w:p>
    <w:p w14:paraId="70DF3963" w14:textId="77777777" w:rsidR="00414D86" w:rsidRPr="0011461E" w:rsidRDefault="00414D86" w:rsidP="004831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720"/>
      </w:pPr>
    </w:p>
    <w:p w14:paraId="00F5976D" w14:textId="52619D4E" w:rsidR="00477405" w:rsidRPr="0011461E" w:rsidRDefault="00414D86" w:rsidP="00821EDB">
      <w:pPr>
        <w:pStyle w:val="Heading4"/>
        <w:tabs>
          <w:tab w:val="clear" w:pos="1418"/>
        </w:tabs>
        <w:ind w:left="1440" w:hanging="720"/>
      </w:pPr>
      <w:r>
        <w:t>3</w:t>
      </w:r>
      <w:r w:rsidR="003466F2" w:rsidRPr="0011461E">
        <w:t>.</w:t>
      </w:r>
      <w:r w:rsidR="003466F2" w:rsidRPr="0011461E">
        <w:tab/>
      </w:r>
      <w:r w:rsidR="00406E14" w:rsidRPr="0011461E">
        <w:t xml:space="preserve">Special Reporting  </w:t>
      </w:r>
    </w:p>
    <w:p w14:paraId="2A3271C0" w14:textId="77777777" w:rsidR="007F34AC" w:rsidRDefault="007F34AC" w:rsidP="007F34AC">
      <w:pPr>
        <w:pStyle w:val="Default"/>
        <w:ind w:left="2160" w:hanging="720"/>
      </w:pPr>
    </w:p>
    <w:p w14:paraId="6A4B4200" w14:textId="77777777" w:rsidR="007F34AC" w:rsidRDefault="007F34AC" w:rsidP="007F34AC">
      <w:pPr>
        <w:pStyle w:val="Default"/>
        <w:numPr>
          <w:ilvl w:val="0"/>
          <w:numId w:val="35"/>
        </w:numPr>
      </w:pPr>
      <w:r w:rsidRPr="007A544B">
        <w:t>There are three types of reporting requirements for the SLFRF program</w:t>
      </w:r>
      <w:r>
        <w:t>:</w:t>
      </w:r>
    </w:p>
    <w:p w14:paraId="0565ADB6" w14:textId="2F7CD49D" w:rsidR="007F34AC" w:rsidRDefault="007A544B" w:rsidP="002741FB">
      <w:pPr>
        <w:pStyle w:val="Default"/>
        <w:numPr>
          <w:ilvl w:val="1"/>
          <w:numId w:val="35"/>
        </w:numPr>
      </w:pPr>
      <w:r w:rsidRPr="007A544B">
        <w:t xml:space="preserve">Interim Report: Provide initial overview of status and uses of funding. </w:t>
      </w:r>
      <w:r w:rsidRPr="0011461E">
        <w:t xml:space="preserve">The interim report will include a recipient’s expenditures </w:t>
      </w:r>
      <w:r>
        <w:t xml:space="preserve">through July 31, 2021 </w:t>
      </w:r>
      <w:r w:rsidRPr="0011461E">
        <w:t xml:space="preserve">by category </w:t>
      </w:r>
      <w:r>
        <w:t xml:space="preserve">and </w:t>
      </w:r>
      <w:r w:rsidRPr="0011461E">
        <w:t>at the summary level</w:t>
      </w:r>
      <w:r>
        <w:t xml:space="preserve">. The reporting requirements vary by type of recipient, the total allocation amount, and the </w:t>
      </w:r>
      <w:r w:rsidR="006D0328">
        <w:t>date which the recipient first received its allocation.</w:t>
      </w:r>
      <w:r>
        <w:t xml:space="preserve"> </w:t>
      </w:r>
      <w:r w:rsidRPr="007A544B">
        <w:t xml:space="preserve">This is a one-time report. </w:t>
      </w:r>
    </w:p>
    <w:p w14:paraId="141B5D47" w14:textId="77777777" w:rsidR="007F34AC" w:rsidRDefault="007A544B" w:rsidP="007B529C">
      <w:pPr>
        <w:pStyle w:val="Default"/>
        <w:numPr>
          <w:ilvl w:val="1"/>
          <w:numId w:val="35"/>
        </w:numPr>
      </w:pPr>
      <w:r w:rsidRPr="007A544B">
        <w:t xml:space="preserve">Project and Expenditure Report: Report on </w:t>
      </w:r>
      <w:r w:rsidR="006D0328">
        <w:t xml:space="preserve">financial data, </w:t>
      </w:r>
      <w:r w:rsidRPr="007A544B">
        <w:t xml:space="preserve">projects funded, expenditures, and contracts and subawards over $50,000, and other information. </w:t>
      </w:r>
      <w:r>
        <w:t>Project and Expenditure Reports are d</w:t>
      </w:r>
      <w:r w:rsidR="006D0328">
        <w:t>ue</w:t>
      </w:r>
      <w:r>
        <w:t xml:space="preserve"> on a regular, recurring basis after the Interim Reports.  The reporting frequency and deadlines vary by type of recipient</w:t>
      </w:r>
      <w:r w:rsidR="006D0328">
        <w:t xml:space="preserve"> and total allocation amount</w:t>
      </w:r>
      <w:r>
        <w:t>.</w:t>
      </w:r>
    </w:p>
    <w:p w14:paraId="193B290B" w14:textId="77777777" w:rsidR="007F34AC" w:rsidRDefault="007A544B" w:rsidP="007F34AC">
      <w:pPr>
        <w:pStyle w:val="Default"/>
        <w:numPr>
          <w:ilvl w:val="1"/>
          <w:numId w:val="35"/>
        </w:numPr>
      </w:pPr>
      <w:r w:rsidRPr="007A544B">
        <w:t xml:space="preserve">Recovery Plan Performance Report: The Recovery Plan Performance Report (the “Recovery Plan”) will provide information on the projects that large recipients are undertaking with program funding and how they plan to ensure program outcomes are achieved in an effective, efficient, and equitable manner. It will include key performance indicators identified by the recipient and some mandatory indicators identified by Treasury. The Recovery Plan will be posted on the website of the recipient as well as provided to Treasury. </w:t>
      </w:r>
    </w:p>
    <w:p w14:paraId="1CA16207" w14:textId="77777777" w:rsidR="007F34AC" w:rsidRDefault="007F34AC" w:rsidP="007F34AC">
      <w:pPr>
        <w:pStyle w:val="Default"/>
        <w:ind w:left="2520"/>
      </w:pPr>
    </w:p>
    <w:p w14:paraId="4191EA44" w14:textId="0D193F63" w:rsidR="006D0328" w:rsidRDefault="007A544B" w:rsidP="007B529C">
      <w:pPr>
        <w:pStyle w:val="Default"/>
        <w:ind w:left="2520"/>
      </w:pPr>
      <w:r w:rsidRPr="007A544B">
        <w:t>The reporting threshold is based on the total allocation expected under the SLFRF program, not the funds received by the recipient as of the time of reporting.</w:t>
      </w:r>
      <w:r w:rsidR="006D0328" w:rsidRPr="006D0328">
        <w:t xml:space="preserve"> </w:t>
      </w:r>
      <w:r w:rsidR="006D0328">
        <w:t>Treasury may extend reporting deadlines.</w:t>
      </w:r>
    </w:p>
    <w:p w14:paraId="3AB59FCC" w14:textId="77777777" w:rsidR="007F34AC" w:rsidRDefault="007F34AC" w:rsidP="006D0328">
      <w:pPr>
        <w:pStyle w:val="Default"/>
        <w:ind w:left="2250"/>
      </w:pPr>
    </w:p>
    <w:p w14:paraId="63685733" w14:textId="795CB3DE" w:rsidR="006D0328" w:rsidRPr="007A544B" w:rsidRDefault="00A60BF8" w:rsidP="000107D7">
      <w:pPr>
        <w:pStyle w:val="Default"/>
        <w:ind w:left="2520"/>
      </w:pPr>
      <w:r>
        <w:t xml:space="preserve">Reporting requirements include which reports a recipient must file, the frequency at which the recipient must report, the covered period of reporting, and the report deadlines. </w:t>
      </w:r>
      <w:r w:rsidR="006D0328">
        <w:t>Reporting requirements</w:t>
      </w:r>
      <w:r w:rsidRPr="00A60BF8">
        <w:t xml:space="preserve"> </w:t>
      </w:r>
      <w:r>
        <w:t>for each type and size of recipient</w:t>
      </w:r>
      <w:r w:rsidRPr="00A60BF8">
        <w:t xml:space="preserve"> </w:t>
      </w:r>
      <w:r>
        <w:t xml:space="preserve">can be found in </w:t>
      </w:r>
      <w:r w:rsidRPr="0011461E">
        <w:t>Part 2, Section B of the Compliance and Reporting Guidance.</w:t>
      </w:r>
      <w:r>
        <w:t xml:space="preserve"> </w:t>
      </w:r>
    </w:p>
    <w:p w14:paraId="38723491" w14:textId="29920127" w:rsidR="00B50F48" w:rsidRPr="0011461E" w:rsidRDefault="00B50F48" w:rsidP="002741FB">
      <w:pPr>
        <w:pStyle w:val="Default"/>
      </w:pPr>
    </w:p>
    <w:p w14:paraId="7E9CC186" w14:textId="602EB555" w:rsidR="00135BC7" w:rsidRPr="0011461E" w:rsidRDefault="000107D7" w:rsidP="00FC42D5">
      <w:pPr>
        <w:ind w:left="2160" w:hanging="720"/>
      </w:pPr>
      <w:r>
        <w:lastRenderedPageBreak/>
        <w:t>b</w:t>
      </w:r>
      <w:r w:rsidR="007B529C">
        <w:t xml:space="preserve">. </w:t>
      </w:r>
      <w:r w:rsidR="002741FB">
        <w:tab/>
      </w:r>
      <w:r w:rsidR="00FA45FD" w:rsidRPr="0011461E">
        <w:t>N</w:t>
      </w:r>
      <w:r w:rsidR="005A3DA7" w:rsidRPr="0011461E">
        <w:t>on-entitlement units of local government</w:t>
      </w:r>
      <w:r w:rsidR="009B35B9" w:rsidRPr="0011461E">
        <w:t xml:space="preserve"> (NEUs) are</w:t>
      </w:r>
      <w:r w:rsidR="001251E1">
        <w:t xml:space="preserve"> </w:t>
      </w:r>
      <w:r w:rsidR="009B35B9" w:rsidRPr="0011461E">
        <w:t xml:space="preserve">recipients under the Fund and </w:t>
      </w:r>
      <w:r w:rsidR="00D63FD3" w:rsidRPr="0011461E">
        <w:t xml:space="preserve">are required to </w:t>
      </w:r>
      <w:r w:rsidR="009B35B9" w:rsidRPr="0011461E">
        <w:t>report their award expenditures on their</w:t>
      </w:r>
      <w:r w:rsidR="00FA45FD" w:rsidRPr="0011461E">
        <w:t xml:space="preserve"> SEFA and data collection form.</w:t>
      </w:r>
      <w:r w:rsidR="005A3DA7" w:rsidRPr="0011461E">
        <w:t xml:space="preserve"> The State</w:t>
      </w:r>
      <w:r w:rsidR="009B35B9" w:rsidRPr="0011461E">
        <w:t>s</w:t>
      </w:r>
      <w:r w:rsidR="005A3DA7" w:rsidRPr="0011461E">
        <w:t xml:space="preserve"> that </w:t>
      </w:r>
      <w:r w:rsidR="009B35B9" w:rsidRPr="0011461E">
        <w:t xml:space="preserve">distributed award </w:t>
      </w:r>
      <w:r w:rsidR="005A3DA7" w:rsidRPr="0011461E">
        <w:t>fund</w:t>
      </w:r>
      <w:r w:rsidR="009B35B9" w:rsidRPr="0011461E">
        <w:t>s to the NEUs</w:t>
      </w:r>
      <w:r w:rsidR="005A3DA7" w:rsidRPr="0011461E">
        <w:t xml:space="preserve"> </w:t>
      </w:r>
      <w:r w:rsidR="00D63FD3" w:rsidRPr="0011461E">
        <w:t>must</w:t>
      </w:r>
      <w:r w:rsidR="005A3DA7" w:rsidRPr="0011461E">
        <w:t xml:space="preserve"> not report the</w:t>
      </w:r>
      <w:r w:rsidR="009B35B9" w:rsidRPr="0011461E">
        <w:t xml:space="preserve"> amounts</w:t>
      </w:r>
      <w:r w:rsidR="005A3DA7" w:rsidRPr="0011461E">
        <w:t xml:space="preserve"> </w:t>
      </w:r>
      <w:r w:rsidR="009B35B9" w:rsidRPr="0011461E">
        <w:t xml:space="preserve">provided to the </w:t>
      </w:r>
      <w:r w:rsidR="003E69E4" w:rsidRPr="0011461E">
        <w:t>N</w:t>
      </w:r>
      <w:r w:rsidR="009B35B9" w:rsidRPr="0011461E">
        <w:t xml:space="preserve">EUs </w:t>
      </w:r>
      <w:r w:rsidR="003E69E4" w:rsidRPr="0011461E">
        <w:t>on</w:t>
      </w:r>
      <w:r w:rsidR="005A3DA7" w:rsidRPr="0011461E">
        <w:t xml:space="preserve"> their SEFA.</w:t>
      </w:r>
    </w:p>
    <w:p w14:paraId="5EB926B7" w14:textId="4DDF1EAB" w:rsidR="00135BC7" w:rsidRPr="0011461E" w:rsidRDefault="000107D7" w:rsidP="00135BC7">
      <w:pPr>
        <w:ind w:left="2160" w:hanging="720"/>
      </w:pPr>
      <w:r>
        <w:t>c</w:t>
      </w:r>
      <w:r w:rsidR="00135BC7" w:rsidRPr="0011461E">
        <w:t xml:space="preserve">. </w:t>
      </w:r>
      <w:r w:rsidR="00135BC7" w:rsidRPr="0011461E">
        <w:tab/>
      </w:r>
      <w:r w:rsidR="00135BC7" w:rsidRPr="0011461E">
        <w:rPr>
          <w:i/>
          <w:iCs/>
        </w:rPr>
        <w:t>Key Line Items</w:t>
      </w:r>
      <w:r w:rsidR="00135BC7" w:rsidRPr="0011461E">
        <w:t xml:space="preserve"> – The following line items contain critical information for the Interim Report: </w:t>
      </w:r>
    </w:p>
    <w:p w14:paraId="000F3032" w14:textId="62A90509" w:rsidR="00135BC7" w:rsidRPr="0011461E" w:rsidRDefault="00135BC7" w:rsidP="00135BC7">
      <w:pPr>
        <w:spacing w:after="0"/>
        <w:ind w:left="2880" w:hanging="720"/>
      </w:pPr>
      <w:r w:rsidRPr="0011461E">
        <w:t>1.</w:t>
      </w:r>
      <w:r w:rsidRPr="0011461E">
        <w:tab/>
        <w:t>Obligations and Expenditures</w:t>
      </w:r>
      <w:r w:rsidR="004B71D5">
        <w:t>.</w:t>
      </w:r>
    </w:p>
    <w:p w14:paraId="61B8AF5A"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obligation </w:t>
      </w:r>
    </w:p>
    <w:p w14:paraId="052BEA97"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Cumulative obligation </w:t>
      </w:r>
    </w:p>
    <w:p w14:paraId="00D34A46"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expenditure </w:t>
      </w:r>
    </w:p>
    <w:p w14:paraId="44D5015F"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Cumulative expenditure</w:t>
      </w:r>
    </w:p>
    <w:p w14:paraId="5B0BEA49" w14:textId="577A14A4" w:rsidR="00135BC7" w:rsidRPr="002741FB" w:rsidRDefault="00135BC7" w:rsidP="002741FB">
      <w:pPr>
        <w:spacing w:after="0"/>
      </w:pPr>
    </w:p>
    <w:p w14:paraId="7327CE74" w14:textId="6BC145B2" w:rsidR="00135BC7" w:rsidRPr="0011461E" w:rsidRDefault="000107D7" w:rsidP="00135BC7">
      <w:pPr>
        <w:ind w:left="2160" w:hanging="720"/>
      </w:pPr>
      <w:r>
        <w:t>d</w:t>
      </w:r>
      <w:r w:rsidR="00135BC7" w:rsidRPr="0011461E">
        <w:t>.</w:t>
      </w:r>
      <w:r w:rsidR="00135BC7" w:rsidRPr="0011461E">
        <w:tab/>
      </w:r>
      <w:r w:rsidR="00135BC7" w:rsidRPr="0011461E">
        <w:rPr>
          <w:i/>
          <w:iCs/>
        </w:rPr>
        <w:t>Key Line Items</w:t>
      </w:r>
      <w:r w:rsidR="00135BC7" w:rsidRPr="0011461E">
        <w:t xml:space="preserve"> – The following line items contain critical information for the Project and Expenditure Report: </w:t>
      </w:r>
    </w:p>
    <w:p w14:paraId="59283379" w14:textId="0B7C16E4" w:rsidR="00135BC7" w:rsidRPr="0011461E" w:rsidRDefault="00135BC7" w:rsidP="00135BC7">
      <w:pPr>
        <w:pStyle w:val="ListParagraph"/>
        <w:numPr>
          <w:ilvl w:val="0"/>
          <w:numId w:val="29"/>
        </w:numPr>
        <w:ind w:left="2880" w:hanging="720"/>
        <w:rPr>
          <w:rFonts w:ascii="Times New Roman" w:eastAsia="Times New Roman" w:hAnsi="Times New Roman" w:cs="Times New Roman"/>
          <w:sz w:val="24"/>
          <w:szCs w:val="24"/>
        </w:rPr>
      </w:pPr>
      <w:r w:rsidRPr="0011461E">
        <w:rPr>
          <w:rFonts w:ascii="Times New Roman" w:hAnsi="Times New Roman" w:cs="Times New Roman"/>
          <w:sz w:val="24"/>
          <w:szCs w:val="24"/>
        </w:rPr>
        <w:t xml:space="preserve">Obligations and Expenditures. </w:t>
      </w:r>
    </w:p>
    <w:p w14:paraId="764B8232"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obligation </w:t>
      </w:r>
    </w:p>
    <w:p w14:paraId="49CE9ED1"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Cumulative obligation </w:t>
      </w:r>
    </w:p>
    <w:p w14:paraId="16AF8C13"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 xml:space="preserve">Current period expenditure </w:t>
      </w:r>
    </w:p>
    <w:p w14:paraId="679D67B4" w14:textId="77777777" w:rsidR="00135BC7" w:rsidRPr="0011461E" w:rsidRDefault="00135BC7" w:rsidP="00135BC7">
      <w:pPr>
        <w:pStyle w:val="ListParagraph"/>
        <w:numPr>
          <w:ilvl w:val="0"/>
          <w:numId w:val="27"/>
        </w:numPr>
        <w:spacing w:after="0" w:line="240" w:lineRule="auto"/>
        <w:ind w:left="3240"/>
        <w:contextualSpacing w:val="0"/>
        <w:rPr>
          <w:rFonts w:ascii="Times New Roman" w:eastAsia="Times New Roman" w:hAnsi="Times New Roman" w:cs="Times New Roman"/>
          <w:sz w:val="24"/>
          <w:szCs w:val="24"/>
        </w:rPr>
      </w:pPr>
      <w:r w:rsidRPr="0011461E">
        <w:rPr>
          <w:rFonts w:ascii="Times New Roman" w:eastAsia="Times New Roman" w:hAnsi="Times New Roman" w:cs="Times New Roman"/>
          <w:sz w:val="24"/>
          <w:szCs w:val="24"/>
        </w:rPr>
        <w:t>Cumulative expenditure</w:t>
      </w:r>
    </w:p>
    <w:p w14:paraId="1CA04414" w14:textId="77777777" w:rsidR="00135BC7" w:rsidRPr="0011461E" w:rsidRDefault="00135BC7" w:rsidP="00135BC7">
      <w:pPr>
        <w:spacing w:after="0"/>
        <w:ind w:left="2160"/>
        <w:rPr>
          <w:rFonts w:eastAsiaTheme="minorHAnsi"/>
        </w:rPr>
      </w:pPr>
    </w:p>
    <w:p w14:paraId="15902D40" w14:textId="094AA8A5" w:rsidR="00135BC7" w:rsidRPr="002741FB" w:rsidRDefault="00135BC7" w:rsidP="002741FB">
      <w:pPr>
        <w:pStyle w:val="ListParagraph"/>
        <w:numPr>
          <w:ilvl w:val="0"/>
          <w:numId w:val="29"/>
        </w:numPr>
        <w:ind w:left="2880" w:hanging="720"/>
        <w:rPr>
          <w:rFonts w:ascii="Times New Roman" w:hAnsi="Times New Roman" w:cs="Times New Roman"/>
          <w:sz w:val="24"/>
          <w:szCs w:val="24"/>
        </w:rPr>
      </w:pPr>
      <w:r w:rsidRPr="0011461E">
        <w:rPr>
          <w:rFonts w:ascii="Times New Roman" w:hAnsi="Times New Roman" w:cs="Times New Roman"/>
          <w:sz w:val="24"/>
          <w:szCs w:val="24"/>
        </w:rPr>
        <w:t>Subawards</w:t>
      </w:r>
      <w:r w:rsidR="004B71D5">
        <w:rPr>
          <w:rFonts w:ascii="Times New Roman" w:hAnsi="Times New Roman" w:cs="Times New Roman"/>
          <w:sz w:val="24"/>
          <w:szCs w:val="24"/>
        </w:rPr>
        <w:t>.</w:t>
      </w:r>
    </w:p>
    <w:p w14:paraId="5724B3C3" w14:textId="13F9BF10" w:rsidR="00135BC7" w:rsidRPr="0011461E" w:rsidRDefault="007B529C" w:rsidP="00135BC7">
      <w:pPr>
        <w:ind w:left="2880" w:hanging="720"/>
      </w:pPr>
      <w:r>
        <w:t>3</w:t>
      </w:r>
      <w:r w:rsidR="00135BC7" w:rsidRPr="0011461E">
        <w:t>.</w:t>
      </w:r>
      <w:r w:rsidR="00135BC7" w:rsidRPr="0011461E">
        <w:tab/>
        <w:t xml:space="preserve">Detailed information on any loans issued; contracts and grants awarded; transfers made to other government entities; and direct payments made by the recipient that are greater than $50,000. For amounts less than $50,000, the recipient must report in the aggregate for these </w:t>
      </w:r>
      <w:r w:rsidR="004B24F9">
        <w:t>same</w:t>
      </w:r>
      <w:r w:rsidR="004B24F9" w:rsidRPr="0011461E">
        <w:t xml:space="preserve"> </w:t>
      </w:r>
      <w:r w:rsidR="00135BC7" w:rsidRPr="0011461E">
        <w:t>categories</w:t>
      </w:r>
      <w:r w:rsidR="004B24F9">
        <w:t xml:space="preserve"> of </w:t>
      </w:r>
      <w:r w:rsidR="004B24F9" w:rsidRPr="0011461E">
        <w:t>loans issued; contracts and grants awarded; transfers made to other government entities; and direct payments made by the recipient</w:t>
      </w:r>
      <w:r w:rsidR="00135BC7" w:rsidRPr="0011461E">
        <w:t xml:space="preserve">. </w:t>
      </w:r>
    </w:p>
    <w:p w14:paraId="4A8E68D0" w14:textId="1DE1ACA9" w:rsidR="00135BC7" w:rsidRPr="0011461E" w:rsidRDefault="000107D7" w:rsidP="004568B1">
      <w:pPr>
        <w:ind w:left="2160" w:hanging="720"/>
      </w:pPr>
      <w:r w:rsidRPr="004B71D5">
        <w:t>e</w:t>
      </w:r>
      <w:r w:rsidR="00135BC7" w:rsidRPr="004B71D5">
        <w:t>.</w:t>
      </w:r>
      <w:r w:rsidR="00135BC7" w:rsidRPr="0011461E">
        <w:rPr>
          <w:i/>
          <w:iCs/>
        </w:rPr>
        <w:t xml:space="preserve"> </w:t>
      </w:r>
      <w:r w:rsidR="00135BC7" w:rsidRPr="0011461E">
        <w:rPr>
          <w:i/>
          <w:iCs/>
        </w:rPr>
        <w:tab/>
        <w:t>Key Line Items</w:t>
      </w:r>
      <w:r w:rsidR="00135BC7" w:rsidRPr="0011461E">
        <w:t xml:space="preserve"> – The following line items contain critical information for the Recovery Plan Performance Report: </w:t>
      </w:r>
    </w:p>
    <w:p w14:paraId="5457C60F" w14:textId="0EAC5DBF" w:rsidR="00135BC7" w:rsidRPr="0011461E" w:rsidRDefault="00135BC7" w:rsidP="00135BC7">
      <w:pPr>
        <w:spacing w:after="0"/>
        <w:ind w:left="2880" w:hanging="720"/>
      </w:pPr>
      <w:r w:rsidRPr="0011461E">
        <w:t>1.</w:t>
      </w:r>
      <w:r w:rsidRPr="0011461E">
        <w:tab/>
        <w:t>Public Disclosure Link:</w:t>
      </w:r>
    </w:p>
    <w:p w14:paraId="465606C4" w14:textId="5280C5AE" w:rsidR="00135BC7" w:rsidRPr="0011461E" w:rsidRDefault="00451A71" w:rsidP="004568B1">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w:t>
      </w:r>
      <w:r w:rsidR="00135BC7" w:rsidRPr="0011461E">
        <w:rPr>
          <w:rFonts w:ascii="Times New Roman" w:hAnsi="Times New Roman" w:cs="Times New Roman"/>
          <w:sz w:val="24"/>
          <w:szCs w:val="24"/>
        </w:rPr>
        <w:t>he URL is publicly accessible.</w:t>
      </w:r>
    </w:p>
    <w:p w14:paraId="1E5B43B0" w14:textId="264D94E0" w:rsidR="0011461E" w:rsidRDefault="00451A71" w:rsidP="000107D7">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w:t>
      </w:r>
      <w:r w:rsidR="00135BC7" w:rsidRPr="0011461E">
        <w:rPr>
          <w:rFonts w:ascii="Times New Roman" w:hAnsi="Times New Roman" w:cs="Times New Roman"/>
          <w:sz w:val="24"/>
          <w:szCs w:val="24"/>
        </w:rPr>
        <w:t>he URL is prominently displayed on the main page or the main COVID</w:t>
      </w:r>
      <w:r w:rsidR="00615659" w:rsidRPr="0011461E">
        <w:rPr>
          <w:rFonts w:ascii="Times New Roman" w:hAnsi="Times New Roman" w:cs="Times New Roman"/>
          <w:sz w:val="24"/>
          <w:szCs w:val="24"/>
        </w:rPr>
        <w:t xml:space="preserve"> </w:t>
      </w:r>
      <w:r w:rsidR="00135BC7" w:rsidRPr="0011461E">
        <w:rPr>
          <w:rFonts w:ascii="Times New Roman" w:hAnsi="Times New Roman" w:cs="Times New Roman"/>
          <w:sz w:val="24"/>
          <w:szCs w:val="24"/>
        </w:rPr>
        <w:t xml:space="preserve">response page of the </w:t>
      </w:r>
      <w:r w:rsidR="004568B1" w:rsidRPr="0011461E">
        <w:rPr>
          <w:rFonts w:ascii="Times New Roman" w:hAnsi="Times New Roman" w:cs="Times New Roman"/>
          <w:sz w:val="24"/>
          <w:szCs w:val="24"/>
        </w:rPr>
        <w:t>recipient’s</w:t>
      </w:r>
      <w:r w:rsidR="00135BC7" w:rsidRPr="0011461E">
        <w:rPr>
          <w:rFonts w:ascii="Times New Roman" w:hAnsi="Times New Roman" w:cs="Times New Roman"/>
          <w:sz w:val="24"/>
          <w:szCs w:val="24"/>
        </w:rPr>
        <w:t xml:space="preserve"> website </w:t>
      </w:r>
    </w:p>
    <w:p w14:paraId="095509FA" w14:textId="77777777" w:rsidR="000107D7" w:rsidRPr="000107D7" w:rsidRDefault="000107D7" w:rsidP="000107D7">
      <w:pPr>
        <w:pStyle w:val="ListParagraph"/>
        <w:spacing w:after="0"/>
        <w:ind w:left="3240"/>
        <w:rPr>
          <w:rFonts w:ascii="Times New Roman" w:hAnsi="Times New Roman" w:cs="Times New Roman"/>
          <w:sz w:val="24"/>
          <w:szCs w:val="24"/>
        </w:rPr>
      </w:pPr>
    </w:p>
    <w:p w14:paraId="6083BD7C" w14:textId="39092440" w:rsidR="000107D7" w:rsidRDefault="003B015E" w:rsidP="00941A46">
      <w:r w:rsidRPr="0011461E">
        <w:t>Please see Treasury’s Compliance and Reporting Guidance</w:t>
      </w:r>
      <w:r w:rsidR="00E40696" w:rsidRPr="0011461E">
        <w:t xml:space="preserve"> at</w:t>
      </w:r>
      <w:r w:rsidRPr="0011461E">
        <w:t xml:space="preserve"> (</w:t>
      </w:r>
      <w:hyperlink r:id="rId18" w:history="1">
        <w:r w:rsidRPr="0011461E">
          <w:rPr>
            <w:rStyle w:val="Hyperlink"/>
            <w:i/>
            <w:iCs/>
          </w:rPr>
          <w:t>https://home.treasury.gov/policy-issues/coronavirus/assistance-for-state-local-and-tribal-governments/state-and-local-fiscal-recovery-funds/recipient-compliance-and-reporting-responsibilities</w:t>
        </w:r>
      </w:hyperlink>
      <w:r w:rsidRPr="0011461E">
        <w:t>) for more information</w:t>
      </w:r>
      <w:r w:rsidR="00367686" w:rsidRPr="0011461E">
        <w:t>.</w:t>
      </w:r>
    </w:p>
    <w:p w14:paraId="78EEFF23" w14:textId="125B448D" w:rsidR="00BA7784" w:rsidRPr="000107D7" w:rsidRDefault="00414D86" w:rsidP="000107D7">
      <w:pPr>
        <w:ind w:left="720"/>
        <w:rPr>
          <w:b/>
          <w:bCs/>
        </w:rPr>
      </w:pPr>
      <w:r>
        <w:rPr>
          <w:b/>
          <w:bCs/>
        </w:rPr>
        <w:lastRenderedPageBreak/>
        <w:t>4</w:t>
      </w:r>
      <w:r w:rsidR="00BA7784" w:rsidRPr="000107D7">
        <w:rPr>
          <w:b/>
          <w:bCs/>
        </w:rPr>
        <w:t>.</w:t>
      </w:r>
      <w:r w:rsidR="00BA7784" w:rsidRPr="000107D7">
        <w:t xml:space="preserve">   </w:t>
      </w:r>
      <w:r w:rsidR="00BA7784" w:rsidRPr="000107D7">
        <w:rPr>
          <w:b/>
          <w:bCs/>
        </w:rPr>
        <w:t>Special Reporting for Federal Funding Accountability and Transparency Act (FFATA)</w:t>
      </w:r>
    </w:p>
    <w:p w14:paraId="355320B9" w14:textId="77777777" w:rsidR="008D46F4" w:rsidRDefault="008D46F4" w:rsidP="000107D7">
      <w:pPr>
        <w:pStyle w:val="ListParagraph"/>
        <w:numPr>
          <w:ilvl w:val="0"/>
          <w:numId w:val="37"/>
        </w:numPr>
        <w:ind w:left="2160" w:hanging="720"/>
        <w:rPr>
          <w:rFonts w:ascii="Times New Roman" w:hAnsi="Times New Roman" w:cs="Times New Roman"/>
          <w:sz w:val="24"/>
          <w:szCs w:val="24"/>
        </w:rPr>
      </w:pPr>
      <w:r w:rsidRPr="008D46F4">
        <w:rPr>
          <w:rFonts w:ascii="Times New Roman" w:hAnsi="Times New Roman" w:cs="Times New Roman"/>
          <w:sz w:val="24"/>
          <w:szCs w:val="24"/>
        </w:rPr>
        <w:t xml:space="preserve">Treasury received approval from the Office of Management and Budget (OMB) to increase the subaward reporting threshold outlined in 2 CFR Part 170 from $30,000 to $50,000 for the Fund. </w:t>
      </w:r>
    </w:p>
    <w:p w14:paraId="24D0A9C2" w14:textId="1D17A65A" w:rsidR="00BA7784" w:rsidRPr="000107D7" w:rsidRDefault="00BA7784" w:rsidP="000107D7">
      <w:pPr>
        <w:pStyle w:val="ListParagraph"/>
        <w:numPr>
          <w:ilvl w:val="0"/>
          <w:numId w:val="37"/>
        </w:numPr>
        <w:ind w:left="2160" w:hanging="720"/>
        <w:rPr>
          <w:rFonts w:ascii="Times New Roman" w:hAnsi="Times New Roman" w:cs="Times New Roman"/>
          <w:sz w:val="24"/>
          <w:szCs w:val="24"/>
        </w:rPr>
      </w:pPr>
      <w:r w:rsidRPr="000107D7">
        <w:rPr>
          <w:rFonts w:ascii="Times New Roman" w:hAnsi="Times New Roman" w:cs="Times New Roman"/>
          <w:sz w:val="24"/>
          <w:szCs w:val="24"/>
        </w:rPr>
        <w:t>Although FFATA reporting is applicable to CSLFRF, Treasury is making all required FFATA reporting on behalf of recipients. Thus, compliance with FFATA reporting requirements is not subject to audit.</w:t>
      </w:r>
    </w:p>
    <w:p w14:paraId="0EBF39E3" w14:textId="77777777" w:rsidR="003817CF" w:rsidRPr="0011461E" w:rsidRDefault="003C1D23" w:rsidP="003C1D23">
      <w:pPr>
        <w:pStyle w:val="Heading3"/>
        <w:rPr>
          <w:szCs w:val="24"/>
        </w:rPr>
      </w:pPr>
      <w:r w:rsidRPr="0011461E">
        <w:rPr>
          <w:szCs w:val="24"/>
        </w:rPr>
        <w:t xml:space="preserve">M. </w:t>
      </w:r>
      <w:r w:rsidRPr="0011461E">
        <w:rPr>
          <w:szCs w:val="24"/>
        </w:rPr>
        <w:tab/>
        <w:t>Subrecipient Monitoring</w:t>
      </w:r>
    </w:p>
    <w:p w14:paraId="2CABABC6" w14:textId="1550003A" w:rsidR="009E382F" w:rsidRPr="0011461E" w:rsidRDefault="00957CDF" w:rsidP="00694B30">
      <w:r w:rsidRPr="0011461E">
        <w:t>Applicable</w:t>
      </w:r>
      <w:r w:rsidR="00367C63">
        <w:t>.</w:t>
      </w:r>
      <w:r w:rsidRPr="0011461E">
        <w:t xml:space="preserve"> </w:t>
      </w:r>
    </w:p>
    <w:p w14:paraId="5551A3A7" w14:textId="70995F4F" w:rsidR="00096C69" w:rsidRDefault="00367C63" w:rsidP="00096C69">
      <w:r>
        <w:t xml:space="preserve">Note that subrecipient monitoring is not required for entities deemed to be beneficiaries. </w:t>
      </w:r>
      <w:r w:rsidR="00096C69">
        <w:t xml:space="preserve">Because non-entitlement units of local government are considered </w:t>
      </w:r>
      <w:r w:rsidR="00027D08">
        <w:t xml:space="preserve">by Treasury to be </w:t>
      </w:r>
      <w:r w:rsidR="00096C69">
        <w:t xml:space="preserve">direct recipients of CSLFRF (and not </w:t>
      </w:r>
      <w:r w:rsidR="00B4304B">
        <w:t xml:space="preserve">subrecipients or </w:t>
      </w:r>
      <w:r w:rsidR="00096C69">
        <w:t>beneficiaries), States have no subrecipient monitoring responsibilities related to the funding States were required to distribute to non-entitlement units of local government.</w:t>
      </w:r>
    </w:p>
    <w:p w14:paraId="1146CD47" w14:textId="57CB8226" w:rsidR="00251FAF" w:rsidRDefault="00CB7A90" w:rsidP="002741FB">
      <w:pPr>
        <w:autoSpaceDE w:val="0"/>
        <w:autoSpaceDN w:val="0"/>
        <w:spacing w:after="0"/>
      </w:pPr>
      <w:r>
        <w:t>The subrecipient</w:t>
      </w:r>
      <w:r w:rsidR="00B4304B">
        <w:t xml:space="preserve"> or </w:t>
      </w:r>
      <w:r>
        <w:t>beneficiary designation</w:t>
      </w:r>
      <w:r w:rsidR="00A34853">
        <w:t xml:space="preserve"> is an important distinction as funding provided to beneficiaries is not</w:t>
      </w:r>
      <w:r w:rsidR="00A34853" w:rsidRPr="0011461E">
        <w:t xml:space="preserve"> subject to audit pursuant to the Single Audit Act and 2 C.F.R. Part 200, Subpart F</w:t>
      </w:r>
      <w:r w:rsidR="00682DC0">
        <w:t xml:space="preserve">, but </w:t>
      </w:r>
      <w:r>
        <w:t>funding provided to subrecipients is subject to those audit requirements</w:t>
      </w:r>
      <w:r w:rsidR="00A34853" w:rsidRPr="0011461E">
        <w:t>.</w:t>
      </w:r>
      <w:r w:rsidR="00A34853">
        <w:t xml:space="preserve"> </w:t>
      </w:r>
      <w:r w:rsidR="003A5939">
        <w:t xml:space="preserve">When recipients of </w:t>
      </w:r>
      <w:r w:rsidR="00B4304B">
        <w:t>the Fund</w:t>
      </w:r>
      <w:r w:rsidR="003A5939">
        <w:t xml:space="preserve"> provide </w:t>
      </w:r>
      <w:r w:rsidR="00B4304B">
        <w:t xml:space="preserve">award </w:t>
      </w:r>
      <w:r w:rsidR="003A5939">
        <w:t>fund</w:t>
      </w:r>
      <w:r w:rsidR="00B4304B">
        <w:t>s</w:t>
      </w:r>
      <w:r w:rsidR="003A5939">
        <w:t xml:space="preserve"> to entities to respond to the negative economic impacts of COVID-19</w:t>
      </w:r>
      <w:r w:rsidR="00B4304B" w:rsidRPr="00B4304B">
        <w:t xml:space="preserve"> </w:t>
      </w:r>
      <w:r w:rsidR="00B4304B">
        <w:t>as end users</w:t>
      </w:r>
      <w:r w:rsidR="003A5939">
        <w:t>, and not for purpose of carrying out program requirements</w:t>
      </w:r>
      <w:r w:rsidR="00FC42D5">
        <w:t>, t</w:t>
      </w:r>
      <w:r w:rsidR="003A5939">
        <w:t xml:space="preserve">he entities receiving such funding are beneficiaries of the </w:t>
      </w:r>
      <w:r w:rsidR="00B4304B">
        <w:t>F</w:t>
      </w:r>
      <w:r w:rsidR="003A5939">
        <w:t xml:space="preserve">und. </w:t>
      </w:r>
      <w:r w:rsidR="00027D08">
        <w:t xml:space="preserve">Alternatively, when recipients of </w:t>
      </w:r>
      <w:r w:rsidR="00B4304B">
        <w:t xml:space="preserve">the Fund </w:t>
      </w:r>
      <w:r w:rsidR="00027D08">
        <w:t xml:space="preserve">provide </w:t>
      </w:r>
      <w:r w:rsidR="00B4304B">
        <w:t xml:space="preserve">award </w:t>
      </w:r>
      <w:r w:rsidR="00027D08">
        <w:t>fund</w:t>
      </w:r>
      <w:r w:rsidR="00B4304B">
        <w:t>s</w:t>
      </w:r>
      <w:r w:rsidR="00027D08">
        <w:t xml:space="preserve"> to an entity to </w:t>
      </w:r>
      <w:r w:rsidR="00096C69" w:rsidRPr="0011461E">
        <w:t xml:space="preserve">carry out a program on behalf of the </w:t>
      </w:r>
      <w:r w:rsidR="00B4304B">
        <w:t xml:space="preserve">Fund </w:t>
      </w:r>
      <w:r w:rsidR="00096C69" w:rsidRPr="0011461E">
        <w:t>recipient</w:t>
      </w:r>
      <w:r w:rsidR="00027D08">
        <w:t xml:space="preserve">, the entities receiving such funding </w:t>
      </w:r>
      <w:r w:rsidR="00A34853">
        <w:t>are</w:t>
      </w:r>
      <w:r w:rsidR="00027D08">
        <w:t xml:space="preserve"> subrecipients. </w:t>
      </w:r>
    </w:p>
    <w:p w14:paraId="41B5E551" w14:textId="77777777" w:rsidR="002741FB" w:rsidRPr="0011461E" w:rsidRDefault="002741FB" w:rsidP="002741FB">
      <w:pPr>
        <w:autoSpaceDE w:val="0"/>
        <w:autoSpaceDN w:val="0"/>
        <w:spacing w:after="0"/>
      </w:pPr>
    </w:p>
    <w:p w14:paraId="336F4102" w14:textId="4EFF6A0F" w:rsidR="00406E14" w:rsidRPr="0011461E" w:rsidRDefault="00406E14" w:rsidP="00184C30">
      <w:pPr>
        <w:pStyle w:val="Heading2"/>
        <w:rPr>
          <w:szCs w:val="24"/>
        </w:rPr>
      </w:pPr>
      <w:r w:rsidRPr="0011461E">
        <w:rPr>
          <w:szCs w:val="24"/>
        </w:rPr>
        <w:t>IV.</w:t>
      </w:r>
      <w:r w:rsidRPr="0011461E">
        <w:rPr>
          <w:szCs w:val="24"/>
        </w:rPr>
        <w:tab/>
        <w:t>OTHER INFORMATION</w:t>
      </w:r>
    </w:p>
    <w:p w14:paraId="1BC987DA" w14:textId="354CE1E5" w:rsidR="00D67DBA" w:rsidRDefault="00957CDF" w:rsidP="000D1ADE">
      <w:pPr>
        <w:spacing w:after="0"/>
      </w:pPr>
      <w:r w:rsidRPr="0011461E">
        <w:t xml:space="preserve">Auditors should </w:t>
      </w:r>
      <w:r w:rsidR="00C101AE" w:rsidRPr="0011461E">
        <w:t xml:space="preserve">rely on </w:t>
      </w:r>
      <w:r w:rsidR="00780C7F" w:rsidRPr="0011461E">
        <w:t xml:space="preserve">sections 602 and 603 of the Social Security Act as added by section 9901 of the American Rescue Plan Act of 2021, </w:t>
      </w:r>
      <w:r w:rsidR="00780C7F" w:rsidRPr="0011461E">
        <w:rPr>
          <w:color w:val="212121"/>
          <w:lang w:val="en"/>
        </w:rPr>
        <w:t xml:space="preserve">Pub. L. No. 117-2 </w:t>
      </w:r>
      <w:r w:rsidR="00780C7F" w:rsidRPr="0011461E">
        <w:t>(Mar. 11, 2021)</w:t>
      </w:r>
      <w:r w:rsidR="00780C7F" w:rsidRPr="0011461E">
        <w:rPr>
          <w:color w:val="212121"/>
          <w:lang w:val="en"/>
        </w:rPr>
        <w:t>, codified as 42 U.S.C. § 802 and 42 U.S.C. § 803 respectively</w:t>
      </w:r>
      <w:r w:rsidR="00C101AE" w:rsidRPr="0011461E">
        <w:rPr>
          <w:color w:val="212121"/>
          <w:lang w:val="en"/>
        </w:rPr>
        <w:t xml:space="preserve">, </w:t>
      </w:r>
      <w:r w:rsidR="00780C7F" w:rsidRPr="0011461E">
        <w:rPr>
          <w:color w:val="212121"/>
          <w:lang w:val="en"/>
        </w:rPr>
        <w:t>Treasury’s</w:t>
      </w:r>
      <w:r w:rsidR="00C101AE" w:rsidRPr="0011461E">
        <w:rPr>
          <w:color w:val="212121"/>
          <w:lang w:val="en"/>
        </w:rPr>
        <w:t xml:space="preserve"> implementing</w:t>
      </w:r>
      <w:r w:rsidR="00780C7F" w:rsidRPr="0011461E">
        <w:rPr>
          <w:color w:val="212121"/>
          <w:lang w:val="en"/>
        </w:rPr>
        <w:t xml:space="preserve"> Interim Final Rule at 31 C.F.R. Part 35</w:t>
      </w:r>
      <w:r w:rsidR="00C101AE" w:rsidRPr="0011461E">
        <w:rPr>
          <w:color w:val="212121"/>
          <w:lang w:val="en"/>
        </w:rPr>
        <w:t>,</w:t>
      </w:r>
      <w:r w:rsidRPr="0011461E">
        <w:t xml:space="preserve"> Treasury’s guidance</w:t>
      </w:r>
      <w:r w:rsidR="00753799" w:rsidRPr="0011461E">
        <w:t>,</w:t>
      </w:r>
      <w:r w:rsidR="00C101AE" w:rsidRPr="0011461E">
        <w:t xml:space="preserve"> and</w:t>
      </w:r>
      <w:r w:rsidR="001E77A5" w:rsidRPr="0011461E">
        <w:t xml:space="preserve"> </w:t>
      </w:r>
      <w:r w:rsidRPr="0011461E">
        <w:t>FAQs</w:t>
      </w:r>
      <w:r w:rsidR="001E77A5" w:rsidRPr="0011461E">
        <w:t xml:space="preserve">, </w:t>
      </w:r>
      <w:r w:rsidRPr="0011461E">
        <w:t xml:space="preserve">as the criteria when </w:t>
      </w:r>
      <w:r w:rsidR="00B4304B">
        <w:t xml:space="preserve">performing audits on the recipients and subrecipients of the </w:t>
      </w:r>
      <w:r w:rsidR="004A7341" w:rsidRPr="0011461E">
        <w:t xml:space="preserve">Coronavirus </w:t>
      </w:r>
      <w:r w:rsidR="00A66874" w:rsidRPr="0011461E">
        <w:t>State and Local Fiscal Recovery</w:t>
      </w:r>
      <w:r w:rsidR="00694B30" w:rsidRPr="0011461E">
        <w:t xml:space="preserve"> </w:t>
      </w:r>
      <w:r w:rsidRPr="0011461E">
        <w:t>Fund</w:t>
      </w:r>
      <w:r w:rsidR="004A7341" w:rsidRPr="0011461E">
        <w:t>s</w:t>
      </w:r>
      <w:r w:rsidRPr="0011461E">
        <w:t xml:space="preserve">, as well as when reporting findings. </w:t>
      </w:r>
    </w:p>
    <w:p w14:paraId="2E790044" w14:textId="7BF4039E" w:rsidR="005F1B3A" w:rsidRDefault="005F1B3A" w:rsidP="000D1ADE">
      <w:pPr>
        <w:spacing w:after="0"/>
      </w:pPr>
    </w:p>
    <w:p w14:paraId="5B3BB5D7" w14:textId="52E56A37" w:rsidR="005F1B3A" w:rsidRDefault="005F1B3A" w:rsidP="000D1ADE">
      <w:pPr>
        <w:spacing w:after="0"/>
      </w:pPr>
      <w:r>
        <w:t xml:space="preserve">As noted in the Source of Governing Requirements section above, </w:t>
      </w:r>
      <w:r w:rsidRPr="005F1B3A">
        <w:t xml:space="preserve">Treasury </w:t>
      </w:r>
      <w:r w:rsidR="00B4304B">
        <w:t>is</w:t>
      </w:r>
      <w:r w:rsidR="00B4304B" w:rsidRPr="005F1B3A">
        <w:t xml:space="preserve"> </w:t>
      </w:r>
      <w:r w:rsidRPr="005F1B3A">
        <w:t>still in the process of adjudicating comments received on</w:t>
      </w:r>
      <w:r w:rsidR="00B4304B">
        <w:t xml:space="preserve"> Treasury’s </w:t>
      </w:r>
      <w:r w:rsidRPr="005F1B3A">
        <w:t xml:space="preserve">Interim Final Rule and a Final Rule </w:t>
      </w:r>
      <w:r w:rsidR="00B4304B">
        <w:t xml:space="preserve">was </w:t>
      </w:r>
      <w:r w:rsidRPr="005F1B3A">
        <w:t xml:space="preserve">not </w:t>
      </w:r>
      <w:r w:rsidR="00B4304B">
        <w:t xml:space="preserve">finalized </w:t>
      </w:r>
      <w:r>
        <w:t>a</w:t>
      </w:r>
      <w:r w:rsidRPr="005F1B3A">
        <w:t>t the time of the issuance of this program section</w:t>
      </w:r>
      <w:r w:rsidR="0097720D">
        <w:t xml:space="preserve"> of the 2021 </w:t>
      </w:r>
      <w:r w:rsidR="00856F16">
        <w:t>Compliance Supplement</w:t>
      </w:r>
      <w:r>
        <w:t xml:space="preserve">.  </w:t>
      </w:r>
      <w:r w:rsidRPr="005F1B3A">
        <w:t xml:space="preserve">Recipients must comply with the regulations in effect at the time of the expenditure. Therefore, </w:t>
      </w:r>
      <w:r>
        <w:t>as it relates to the criteria used</w:t>
      </w:r>
      <w:r w:rsidR="00486E3E">
        <w:t xml:space="preserve"> by auditors</w:t>
      </w:r>
      <w:r>
        <w:t xml:space="preserve"> to determine compliance, </w:t>
      </w:r>
      <w:r w:rsidRPr="005F1B3A">
        <w:t xml:space="preserve">auditors </w:t>
      </w:r>
      <w:r>
        <w:t>should</w:t>
      </w:r>
      <w:r w:rsidRPr="005F1B3A">
        <w:t xml:space="preserve"> test compliance with </w:t>
      </w:r>
      <w:r>
        <w:t xml:space="preserve">the </w:t>
      </w:r>
      <w:r w:rsidRPr="005F1B3A">
        <w:t xml:space="preserve">requirements that existed at the time </w:t>
      </w:r>
      <w:r w:rsidR="000A2988">
        <w:t xml:space="preserve">of </w:t>
      </w:r>
      <w:r w:rsidRPr="005F1B3A">
        <w:t>the expenditure.</w:t>
      </w:r>
    </w:p>
    <w:p w14:paraId="4AF6954F" w14:textId="77777777" w:rsidR="001514BE" w:rsidRDefault="001514BE" w:rsidP="001514BE">
      <w:pPr>
        <w:spacing w:after="0"/>
      </w:pPr>
    </w:p>
    <w:p w14:paraId="7261EFA9" w14:textId="1EB31E30" w:rsidR="001514BE" w:rsidRPr="002741FB" w:rsidRDefault="00E95D98" w:rsidP="002741FB">
      <w:pPr>
        <w:autoSpaceDE w:val="0"/>
        <w:autoSpaceDN w:val="0"/>
        <w:spacing w:after="0"/>
        <w:rPr>
          <w:sz w:val="22"/>
          <w:szCs w:val="22"/>
        </w:rPr>
      </w:pPr>
      <w:r>
        <w:lastRenderedPageBreak/>
        <w:t xml:space="preserve">Note that </w:t>
      </w:r>
      <w:r w:rsidR="000D4735">
        <w:t>r</w:t>
      </w:r>
      <w:r>
        <w:t xml:space="preserve">evenue </w:t>
      </w:r>
      <w:r w:rsidR="000D4735">
        <w:t>r</w:t>
      </w:r>
      <w:r>
        <w:t xml:space="preserve">eplacement calculations </w:t>
      </w:r>
      <w:r w:rsidR="000D4735">
        <w:t xml:space="preserve">for expenditures covered under </w:t>
      </w:r>
      <w:r w:rsidR="00B4304B">
        <w:t xml:space="preserve">Treasury’s </w:t>
      </w:r>
      <w:r w:rsidR="000D4735">
        <w:t xml:space="preserve">Interim </w:t>
      </w:r>
      <w:r w:rsidR="00B4304B">
        <w:t>F</w:t>
      </w:r>
      <w:r w:rsidR="000D4735">
        <w:t>inal</w:t>
      </w:r>
      <w:r w:rsidR="00B4304B">
        <w:t xml:space="preserve"> R</w:t>
      </w:r>
      <w:r w:rsidR="000D4735">
        <w:t>ule are not subject to audit for FY 2021.</w:t>
      </w:r>
    </w:p>
    <w:p w14:paraId="36A1707F" w14:textId="0FEA6DE9" w:rsidR="009C2935" w:rsidRDefault="009C2935" w:rsidP="000D1ADE">
      <w:pPr>
        <w:spacing w:after="0"/>
      </w:pPr>
    </w:p>
    <w:p w14:paraId="224C4C0E" w14:textId="0CB97A46" w:rsidR="006C2214" w:rsidRDefault="006C2214" w:rsidP="000D1ADE">
      <w:pPr>
        <w:spacing w:after="0"/>
        <w:rPr>
          <w:i/>
          <w:iCs/>
        </w:rPr>
      </w:pPr>
      <w:r w:rsidRPr="006C2214">
        <w:rPr>
          <w:i/>
          <w:iCs/>
        </w:rPr>
        <w:t>Schedule of Expenditures of Federal Awards (SEFA)</w:t>
      </w:r>
    </w:p>
    <w:p w14:paraId="42949470" w14:textId="77777777" w:rsidR="00856F16" w:rsidRDefault="00856F16" w:rsidP="000D1ADE">
      <w:pPr>
        <w:spacing w:after="0"/>
      </w:pPr>
    </w:p>
    <w:p w14:paraId="04F778C1" w14:textId="7B65C7B4" w:rsidR="006C2214" w:rsidRDefault="006C2214" w:rsidP="00FC6C2E">
      <w:pPr>
        <w:spacing w:after="0"/>
      </w:pPr>
      <w:r>
        <w:t>As noted above</w:t>
      </w:r>
      <w:r w:rsidR="00654A72">
        <w:t xml:space="preserve"> in Activities Allowed or Unallowed,</w:t>
      </w:r>
      <w:r>
        <w:t xml:space="preserve"> t</w:t>
      </w:r>
      <w:r w:rsidRPr="006C2214">
        <w:t xml:space="preserve">he dollar amount of the </w:t>
      </w:r>
      <w:r>
        <w:t>r</w:t>
      </w:r>
      <w:r w:rsidRPr="006C2214">
        <w:t xml:space="preserve">evenue </w:t>
      </w:r>
      <w:r>
        <w:t>l</w:t>
      </w:r>
      <w:r w:rsidRPr="006C2214">
        <w:t xml:space="preserve">oss calculation </w:t>
      </w:r>
      <w:r>
        <w:t xml:space="preserve">determines the limit </w:t>
      </w:r>
      <w:r w:rsidR="00654A72">
        <w:t xml:space="preserve">for the </w:t>
      </w:r>
      <w:r w:rsidRPr="006C2214">
        <w:t xml:space="preserve">amount of </w:t>
      </w:r>
      <w:r w:rsidR="00654A72">
        <w:t>C</w:t>
      </w:r>
      <w:r w:rsidRPr="006C2214">
        <w:t xml:space="preserve">SLFRF funds </w:t>
      </w:r>
      <w:r w:rsidR="00654A72">
        <w:t xml:space="preserve">that </w:t>
      </w:r>
      <w:r w:rsidRPr="006C2214">
        <w:t xml:space="preserve">can be used to “provide government services” </w:t>
      </w:r>
      <w:r w:rsidR="00654A72">
        <w:t>(</w:t>
      </w:r>
      <w:r>
        <w:t>which</w:t>
      </w:r>
      <w:r w:rsidRPr="006C2214">
        <w:t xml:space="preserve"> is one of four eligible uses of </w:t>
      </w:r>
      <w:r w:rsidR="00654A72">
        <w:t>C</w:t>
      </w:r>
      <w:r w:rsidRPr="006C2214">
        <w:t>SLFRF funds</w:t>
      </w:r>
      <w:r w:rsidR="00654A72">
        <w:t>)</w:t>
      </w:r>
      <w:r w:rsidRPr="006C2214">
        <w:t xml:space="preserve">. </w:t>
      </w:r>
      <w:r>
        <w:t>For SEFA reporting purposes, t</w:t>
      </w:r>
      <w:r w:rsidRPr="006C2214">
        <w:t>he aggregate expenditures for all four eligible use categories are reported on the SEFA</w:t>
      </w:r>
      <w:r>
        <w:t xml:space="preserve"> and not the result of the revenue loss calculation</w:t>
      </w:r>
      <w:r w:rsidRPr="006C2214">
        <w:t>.</w:t>
      </w:r>
    </w:p>
    <w:p w14:paraId="6E6AC145" w14:textId="4B8BD8F6" w:rsidR="00CB7A90" w:rsidRDefault="00CB7A90" w:rsidP="00FC6C2E">
      <w:pPr>
        <w:spacing w:after="0"/>
      </w:pPr>
    </w:p>
    <w:p w14:paraId="50B88B8B" w14:textId="136FDBF8" w:rsidR="009C2935" w:rsidRPr="0011461E" w:rsidRDefault="00654A72">
      <w:pPr>
        <w:spacing w:after="0"/>
        <w:rPr>
          <w:b/>
          <w:bCs/>
        </w:rPr>
      </w:pPr>
      <w:r>
        <w:t xml:space="preserve">Additionally, because </w:t>
      </w:r>
      <w:r w:rsidRPr="00654A72">
        <w:t>NEUs</w:t>
      </w:r>
      <w:r>
        <w:t xml:space="preserve"> </w:t>
      </w:r>
      <w:r w:rsidRPr="00654A72">
        <w:t xml:space="preserve">are </w:t>
      </w:r>
      <w:r>
        <w:t xml:space="preserve">considered direct </w:t>
      </w:r>
      <w:r w:rsidRPr="00654A72">
        <w:t>recipients under the Fund</w:t>
      </w:r>
      <w:r>
        <w:t>, NEUs are re</w:t>
      </w:r>
      <w:r w:rsidRPr="00654A72">
        <w:t>quired to report their award expenditures on the</w:t>
      </w:r>
      <w:r>
        <w:t xml:space="preserve"> </w:t>
      </w:r>
      <w:r w:rsidRPr="00654A72">
        <w:t>SEFA and data collection form</w:t>
      </w:r>
      <w:r>
        <w:t xml:space="preserve"> as direct awards</w:t>
      </w:r>
      <w:r w:rsidRPr="00654A72">
        <w:t xml:space="preserve">. </w:t>
      </w:r>
      <w:r w:rsidR="000A2988">
        <w:t>Further</w:t>
      </w:r>
      <w:r>
        <w:t xml:space="preserve">, </w:t>
      </w:r>
      <w:r w:rsidRPr="00654A72">
        <w:t xml:space="preserve">States </w:t>
      </w:r>
      <w:r w:rsidR="000A2988">
        <w:t>must</w:t>
      </w:r>
      <w:r>
        <w:t xml:space="preserve"> not report award funds</w:t>
      </w:r>
      <w:r w:rsidR="000A2988">
        <w:t xml:space="preserve"> that were required to be</w:t>
      </w:r>
      <w:r>
        <w:t xml:space="preserve"> </w:t>
      </w:r>
      <w:r w:rsidRPr="00654A72">
        <w:t xml:space="preserve">distributed to the NEUs </w:t>
      </w:r>
      <w:r>
        <w:t>on State SEFAs or data collection forms.</w:t>
      </w:r>
    </w:p>
    <w:sectPr w:rsidR="009C2935" w:rsidRPr="0011461E" w:rsidSect="00DF1B6F">
      <w:headerReference w:type="even" r:id="rId19"/>
      <w:headerReference w:type="default"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C5D49" w14:textId="77777777" w:rsidR="0037317C" w:rsidRDefault="0037317C">
      <w:r>
        <w:separator/>
      </w:r>
    </w:p>
  </w:endnote>
  <w:endnote w:type="continuationSeparator" w:id="0">
    <w:p w14:paraId="3770222B" w14:textId="77777777" w:rsidR="0037317C" w:rsidRDefault="0037317C">
      <w:r>
        <w:continuationSeparator/>
      </w:r>
    </w:p>
  </w:endnote>
  <w:endnote w:type="continuationNotice" w:id="1">
    <w:p w14:paraId="7A454A1C" w14:textId="77777777" w:rsidR="0037317C" w:rsidRDefault="003731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9187" w14:textId="0D39A92C" w:rsidR="0044480F" w:rsidRPr="00FA4442" w:rsidRDefault="0044480F" w:rsidP="008C0F91">
    <w:pPr>
      <w:pBdr>
        <w:top w:val="single" w:sz="4" w:space="1" w:color="auto"/>
      </w:pBdr>
      <w:tabs>
        <w:tab w:val="center" w:pos="4680"/>
      </w:tabs>
      <w:spacing w:after="0"/>
      <w:rPr>
        <w:sz w:val="20"/>
        <w:szCs w:val="20"/>
      </w:rPr>
    </w:pPr>
    <w:r w:rsidRPr="00FA4442">
      <w:rPr>
        <w:sz w:val="20"/>
        <w:szCs w:val="20"/>
      </w:rPr>
      <w:t>Compliance Supplement</w:t>
    </w:r>
    <w:r>
      <w:rPr>
        <w:sz w:val="20"/>
        <w:szCs w:val="20"/>
      </w:rPr>
      <w:t xml:space="preserve"> 2021</w:t>
    </w:r>
    <w:r w:rsidRPr="00FA4442">
      <w:rPr>
        <w:sz w:val="20"/>
        <w:szCs w:val="20"/>
      </w:rPr>
      <w:tab/>
      <w:t>21.0</w:t>
    </w:r>
    <w:r>
      <w:rPr>
        <w:sz w:val="20"/>
        <w:szCs w:val="20"/>
      </w:rPr>
      <w:t>27</w:t>
    </w:r>
    <w:r w:rsidRPr="00FA4442">
      <w:rPr>
        <w:sz w:val="20"/>
        <w:szCs w:val="20"/>
      </w:rPr>
      <w:t>-</w:t>
    </w:r>
    <w:r w:rsidRPr="00FA4442">
      <w:rPr>
        <w:sz w:val="20"/>
        <w:szCs w:val="20"/>
      </w:rPr>
      <w:fldChar w:fldCharType="begin"/>
    </w:r>
    <w:r w:rsidRPr="00FA4442">
      <w:rPr>
        <w:sz w:val="20"/>
        <w:szCs w:val="20"/>
      </w:rPr>
      <w:instrText xml:space="preserve">PAGE </w:instrText>
    </w:r>
    <w:r w:rsidRPr="00FA4442">
      <w:rPr>
        <w:sz w:val="20"/>
        <w:szCs w:val="20"/>
      </w:rPr>
      <w:fldChar w:fldCharType="separate"/>
    </w:r>
    <w:r>
      <w:rPr>
        <w:noProof/>
        <w:sz w:val="20"/>
        <w:szCs w:val="20"/>
      </w:rPr>
      <w:t>5</w:t>
    </w:r>
    <w:r w:rsidRPr="00FA4442">
      <w:rPr>
        <w:sz w:val="20"/>
        <w:szCs w:val="20"/>
      </w:rPr>
      <w:fldChar w:fldCharType="end"/>
    </w:r>
  </w:p>
  <w:p w14:paraId="7D95A70E" w14:textId="77777777" w:rsidR="0044480F" w:rsidRDefault="00444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6F9A" w14:textId="77777777" w:rsidR="0037317C" w:rsidRDefault="0037317C">
      <w:r>
        <w:separator/>
      </w:r>
    </w:p>
  </w:footnote>
  <w:footnote w:type="continuationSeparator" w:id="0">
    <w:p w14:paraId="4B1954E7" w14:textId="77777777" w:rsidR="0037317C" w:rsidRDefault="0037317C">
      <w:r>
        <w:continuationSeparator/>
      </w:r>
    </w:p>
  </w:footnote>
  <w:footnote w:type="continuationNotice" w:id="1">
    <w:p w14:paraId="5D5ACEC0" w14:textId="77777777" w:rsidR="0037317C" w:rsidRDefault="003731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A0191" w14:textId="750FADA1" w:rsidR="0044480F" w:rsidRDefault="0037317C">
    <w:pPr>
      <w:pStyle w:val="Header"/>
    </w:pPr>
    <w:r>
      <w:rPr>
        <w:noProof/>
      </w:rPr>
      <w:pict w14:anchorId="2488AA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96.9pt;height:62.8pt;rotation:315;z-index:-251658752;mso-position-horizontal:center;mso-position-horizontal-relative:margin;mso-position-vertical:center;mso-position-vertical-relative:margin" o:allowincell="f" fillcolor="red" stroked="f">
          <v:fill opacity=".5"/>
          <v:textpath style="font-family:&quot;Times New Roman&quot;;font-size:1pt" string="2020 draft_01.13.20"/>
          <w10:wrap anchorx="margin" anchory="margin"/>
        </v:shape>
      </w:pict>
    </w:r>
  </w:p>
  <w:p w14:paraId="786B0824" w14:textId="77777777" w:rsidR="0044480F" w:rsidRDefault="004448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A6C71" w14:textId="12CEB67B" w:rsidR="0044480F" w:rsidRPr="00FA4442" w:rsidRDefault="007950B3" w:rsidP="00FA4442">
    <w:pPr>
      <w:pBdr>
        <w:bottom w:val="single" w:sz="4" w:space="1" w:color="auto"/>
      </w:pBdr>
      <w:tabs>
        <w:tab w:val="center" w:pos="4680"/>
        <w:tab w:val="right" w:pos="9360"/>
      </w:tabs>
      <w:spacing w:after="0"/>
      <w:rPr>
        <w:sz w:val="20"/>
        <w:szCs w:val="20"/>
      </w:rPr>
    </w:pPr>
    <w:r>
      <w:rPr>
        <w:sz w:val="20"/>
        <w:szCs w:val="20"/>
      </w:rPr>
      <w:t xml:space="preserve">October </w:t>
    </w:r>
    <w:r w:rsidR="0044480F" w:rsidRPr="00FA4442">
      <w:rPr>
        <w:sz w:val="20"/>
        <w:szCs w:val="20"/>
      </w:rPr>
      <w:t>20</w:t>
    </w:r>
    <w:r w:rsidR="0044480F">
      <w:rPr>
        <w:sz w:val="20"/>
        <w:szCs w:val="20"/>
      </w:rPr>
      <w:t>21</w:t>
    </w:r>
    <w:r w:rsidR="0044480F" w:rsidRPr="00FA4442">
      <w:rPr>
        <w:sz w:val="20"/>
        <w:szCs w:val="20"/>
      </w:rPr>
      <w:tab/>
    </w:r>
    <w:r w:rsidR="0044480F">
      <w:rPr>
        <w:sz w:val="20"/>
        <w:szCs w:val="20"/>
      </w:rPr>
      <w:t>Coronavirus State and Local Fiscal Recovery Funds</w:t>
    </w:r>
    <w:r w:rsidR="0044480F" w:rsidRPr="00FA4442">
      <w:rPr>
        <w:sz w:val="20"/>
        <w:szCs w:val="20"/>
      </w:rPr>
      <w:tab/>
      <w:t>Treasury</w:t>
    </w:r>
  </w:p>
  <w:p w14:paraId="4F0EFA2D" w14:textId="77777777" w:rsidR="0044480F" w:rsidRDefault="004448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D0D"/>
    <w:multiLevelType w:val="hybridMultilevel"/>
    <w:tmpl w:val="F8C4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5AB9"/>
    <w:multiLevelType w:val="hybridMultilevel"/>
    <w:tmpl w:val="76B0D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DD2688F"/>
    <w:multiLevelType w:val="hybridMultilevel"/>
    <w:tmpl w:val="385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238B8"/>
    <w:multiLevelType w:val="hybridMultilevel"/>
    <w:tmpl w:val="64BC1D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109336E"/>
    <w:multiLevelType w:val="hybridMultilevel"/>
    <w:tmpl w:val="9836D8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46A5938"/>
    <w:multiLevelType w:val="hybridMultilevel"/>
    <w:tmpl w:val="0E66D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487D0F"/>
    <w:multiLevelType w:val="hybridMultilevel"/>
    <w:tmpl w:val="A3207B18"/>
    <w:lvl w:ilvl="0" w:tplc="D4E4ECD8">
      <w:start w:val="1"/>
      <w:numFmt w:val="decimal"/>
      <w:lvlText w:val="%1."/>
      <w:lvlJc w:val="left"/>
      <w:pPr>
        <w:ind w:left="2340" w:hanging="18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42427CB"/>
    <w:multiLevelType w:val="hybridMultilevel"/>
    <w:tmpl w:val="C8F277D2"/>
    <w:lvl w:ilvl="0" w:tplc="660EA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97921"/>
    <w:multiLevelType w:val="hybridMultilevel"/>
    <w:tmpl w:val="81F89DB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6A12057"/>
    <w:multiLevelType w:val="hybridMultilevel"/>
    <w:tmpl w:val="47306496"/>
    <w:lvl w:ilvl="0" w:tplc="F4981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B59D5"/>
    <w:multiLevelType w:val="hybridMultilevel"/>
    <w:tmpl w:val="FE10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526CD"/>
    <w:multiLevelType w:val="hybridMultilevel"/>
    <w:tmpl w:val="91D29D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D960F03"/>
    <w:multiLevelType w:val="hybridMultilevel"/>
    <w:tmpl w:val="0C823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B3C5A"/>
    <w:multiLevelType w:val="hybridMultilevel"/>
    <w:tmpl w:val="FC7CA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E66D2"/>
    <w:multiLevelType w:val="hybridMultilevel"/>
    <w:tmpl w:val="969A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5016E"/>
    <w:multiLevelType w:val="hybridMultilevel"/>
    <w:tmpl w:val="EA1A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C4BB0"/>
    <w:multiLevelType w:val="hybridMultilevel"/>
    <w:tmpl w:val="63D09B2C"/>
    <w:lvl w:ilvl="0" w:tplc="E0C8FA34">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0942652"/>
    <w:multiLevelType w:val="multilevel"/>
    <w:tmpl w:val="87C4F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0FB1CD9"/>
    <w:multiLevelType w:val="hybridMultilevel"/>
    <w:tmpl w:val="0814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E0697D"/>
    <w:multiLevelType w:val="hybridMultilevel"/>
    <w:tmpl w:val="7A6E57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697765"/>
    <w:multiLevelType w:val="hybridMultilevel"/>
    <w:tmpl w:val="68E69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49FE6B4E"/>
    <w:multiLevelType w:val="hybridMultilevel"/>
    <w:tmpl w:val="8C3C826A"/>
    <w:lvl w:ilvl="0" w:tplc="244C053E">
      <w:start w:val="1"/>
      <w:numFmt w:val="decimal"/>
      <w:lvlText w:val="%1)"/>
      <w:lvlJc w:val="left"/>
      <w:pPr>
        <w:ind w:left="1440" w:hanging="360"/>
      </w:pPr>
      <w:rPr>
        <w:rFonts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8D5659"/>
    <w:multiLevelType w:val="hybridMultilevel"/>
    <w:tmpl w:val="9AAE6FEE"/>
    <w:lvl w:ilvl="0" w:tplc="5B16DF5C">
      <w:start w:val="1"/>
      <w:numFmt w:val="decimal"/>
      <w:pStyle w:val="Heading3NumList"/>
      <w:lvlText w:val="%1."/>
      <w:lvlJc w:val="left"/>
      <w:pPr>
        <w:ind w:left="5670" w:hanging="360"/>
      </w:pPr>
      <w:rPr>
        <w:rFonts w:hint="default"/>
        <w:b/>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23" w15:restartNumberingAfterBreak="0">
    <w:nsid w:val="534F3342"/>
    <w:multiLevelType w:val="hybridMultilevel"/>
    <w:tmpl w:val="67269C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76E52CA"/>
    <w:multiLevelType w:val="hybridMultilevel"/>
    <w:tmpl w:val="A6D4AE2C"/>
    <w:lvl w:ilvl="0" w:tplc="713A1D14">
      <w:start w:val="12"/>
      <w:numFmt w:val="upperLetter"/>
      <w:lvlText w:val="%1."/>
      <w:lvlJc w:val="left"/>
      <w:pPr>
        <w:ind w:left="920" w:hanging="720"/>
      </w:pPr>
      <w:rPr>
        <w:rFonts w:ascii="Times New Roman" w:eastAsia="Times New Roman" w:hAnsi="Times New Roman" w:cs="Times New Roman" w:hint="default"/>
        <w:b/>
        <w:bCs/>
        <w:i w:val="0"/>
        <w:iCs w:val="0"/>
        <w:w w:val="100"/>
        <w:sz w:val="24"/>
        <w:szCs w:val="24"/>
        <w:lang w:val="en-US" w:eastAsia="en-US" w:bidi="ar-SA"/>
      </w:rPr>
    </w:lvl>
    <w:lvl w:ilvl="1" w:tplc="FAD0BF04">
      <w:start w:val="1"/>
      <w:numFmt w:val="decimal"/>
      <w:lvlText w:val="%2."/>
      <w:lvlJc w:val="left"/>
      <w:pPr>
        <w:ind w:left="1640" w:hanging="720"/>
      </w:pPr>
      <w:rPr>
        <w:rFonts w:ascii="Times New Roman" w:eastAsia="Times New Roman" w:hAnsi="Times New Roman" w:cs="Times New Roman" w:hint="default"/>
        <w:b/>
        <w:bCs/>
        <w:i w:val="0"/>
        <w:iCs w:val="0"/>
        <w:w w:val="100"/>
        <w:sz w:val="24"/>
        <w:szCs w:val="24"/>
        <w:lang w:val="en-US" w:eastAsia="en-US" w:bidi="ar-SA"/>
      </w:rPr>
    </w:lvl>
    <w:lvl w:ilvl="2" w:tplc="A1F6E8FA">
      <w:start w:val="1"/>
      <w:numFmt w:val="lowerLetter"/>
      <w:lvlText w:val="%3."/>
      <w:lvlJc w:val="left"/>
      <w:pPr>
        <w:ind w:left="23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3" w:tplc="6284BC3A">
      <w:numFmt w:val="bullet"/>
      <w:lvlText w:val="•"/>
      <w:lvlJc w:val="left"/>
      <w:pPr>
        <w:ind w:left="3347" w:hanging="720"/>
      </w:pPr>
      <w:rPr>
        <w:rFonts w:hint="default"/>
        <w:lang w:val="en-US" w:eastAsia="en-US" w:bidi="ar-SA"/>
      </w:rPr>
    </w:lvl>
    <w:lvl w:ilvl="4" w:tplc="6F8E0242">
      <w:numFmt w:val="bullet"/>
      <w:lvlText w:val="•"/>
      <w:lvlJc w:val="left"/>
      <w:pPr>
        <w:ind w:left="4335" w:hanging="720"/>
      </w:pPr>
      <w:rPr>
        <w:rFonts w:hint="default"/>
        <w:lang w:val="en-US" w:eastAsia="en-US" w:bidi="ar-SA"/>
      </w:rPr>
    </w:lvl>
    <w:lvl w:ilvl="5" w:tplc="0652D77E">
      <w:numFmt w:val="bullet"/>
      <w:lvlText w:val="•"/>
      <w:lvlJc w:val="left"/>
      <w:pPr>
        <w:ind w:left="5322" w:hanging="720"/>
      </w:pPr>
      <w:rPr>
        <w:rFonts w:hint="default"/>
        <w:lang w:val="en-US" w:eastAsia="en-US" w:bidi="ar-SA"/>
      </w:rPr>
    </w:lvl>
    <w:lvl w:ilvl="6" w:tplc="79EAA654">
      <w:numFmt w:val="bullet"/>
      <w:lvlText w:val="•"/>
      <w:lvlJc w:val="left"/>
      <w:pPr>
        <w:ind w:left="6310" w:hanging="720"/>
      </w:pPr>
      <w:rPr>
        <w:rFonts w:hint="default"/>
        <w:lang w:val="en-US" w:eastAsia="en-US" w:bidi="ar-SA"/>
      </w:rPr>
    </w:lvl>
    <w:lvl w:ilvl="7" w:tplc="5B846E86">
      <w:numFmt w:val="bullet"/>
      <w:lvlText w:val="•"/>
      <w:lvlJc w:val="left"/>
      <w:pPr>
        <w:ind w:left="7297" w:hanging="720"/>
      </w:pPr>
      <w:rPr>
        <w:rFonts w:hint="default"/>
        <w:lang w:val="en-US" w:eastAsia="en-US" w:bidi="ar-SA"/>
      </w:rPr>
    </w:lvl>
    <w:lvl w:ilvl="8" w:tplc="89D2BC70">
      <w:numFmt w:val="bullet"/>
      <w:lvlText w:val="•"/>
      <w:lvlJc w:val="left"/>
      <w:pPr>
        <w:ind w:left="8285" w:hanging="720"/>
      </w:pPr>
      <w:rPr>
        <w:rFonts w:hint="default"/>
        <w:lang w:val="en-US" w:eastAsia="en-US" w:bidi="ar-SA"/>
      </w:rPr>
    </w:lvl>
  </w:abstractNum>
  <w:abstractNum w:abstractNumId="25" w15:restartNumberingAfterBreak="0">
    <w:nsid w:val="57FE7C8C"/>
    <w:multiLevelType w:val="hybridMultilevel"/>
    <w:tmpl w:val="D09442EA"/>
    <w:lvl w:ilvl="0" w:tplc="244C053E">
      <w:start w:val="1"/>
      <w:numFmt w:val="decimal"/>
      <w:lvlText w:val="%1)"/>
      <w:lvlJc w:val="left"/>
      <w:pPr>
        <w:ind w:left="2160" w:hanging="360"/>
      </w:pPr>
      <w:rPr>
        <w:rFonts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1E624D"/>
    <w:multiLevelType w:val="hybridMultilevel"/>
    <w:tmpl w:val="0FE066CE"/>
    <w:lvl w:ilvl="0" w:tplc="E23466D6">
      <w:start w:val="1"/>
      <w:numFmt w:val="lowerLetter"/>
      <w:lvlText w:val="%1."/>
      <w:lvlJc w:val="left"/>
      <w:pPr>
        <w:ind w:left="2160" w:hanging="720"/>
      </w:pPr>
      <w:rPr>
        <w:rFonts w:hint="default"/>
      </w:r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EE34AB"/>
    <w:multiLevelType w:val="hybridMultilevel"/>
    <w:tmpl w:val="95C65B4C"/>
    <w:lvl w:ilvl="0" w:tplc="C94E6B6C">
      <w:start w:val="2"/>
      <w:numFmt w:val="lowerLetter"/>
      <w:lvlText w:val="%1."/>
      <w:lvlJc w:val="left"/>
      <w:pPr>
        <w:ind w:left="2160" w:hanging="360"/>
      </w:pPr>
      <w:rPr>
        <w:rFonts w:ascii="Univers" w:hAnsi="Univers"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6005823"/>
    <w:multiLevelType w:val="hybridMultilevel"/>
    <w:tmpl w:val="3A72900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6AE51D76"/>
    <w:multiLevelType w:val="hybridMultilevel"/>
    <w:tmpl w:val="9C9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56F70"/>
    <w:multiLevelType w:val="hybridMultilevel"/>
    <w:tmpl w:val="F6EC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85BB8"/>
    <w:multiLevelType w:val="hybridMultilevel"/>
    <w:tmpl w:val="EEC49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8C2E91"/>
    <w:multiLevelType w:val="hybridMultilevel"/>
    <w:tmpl w:val="47563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CD3481"/>
    <w:multiLevelType w:val="hybridMultilevel"/>
    <w:tmpl w:val="E79E19AC"/>
    <w:lvl w:ilvl="0" w:tplc="52D4F6F6">
      <w:start w:val="1"/>
      <w:numFmt w:val="upperLetter"/>
      <w:pStyle w:val="Heading2AlphaList"/>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7DFE4C4C"/>
    <w:multiLevelType w:val="hybridMultilevel"/>
    <w:tmpl w:val="B998A7B0"/>
    <w:lvl w:ilvl="0" w:tplc="21CAA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903982"/>
    <w:multiLevelType w:val="hybridMultilevel"/>
    <w:tmpl w:val="D02A50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2"/>
  </w:num>
  <w:num w:numId="3">
    <w:abstractNumId w:val="27"/>
  </w:num>
  <w:num w:numId="4">
    <w:abstractNumId w:val="17"/>
  </w:num>
  <w:num w:numId="5">
    <w:abstractNumId w:val="16"/>
  </w:num>
  <w:num w:numId="6">
    <w:abstractNumId w:val="13"/>
  </w:num>
  <w:num w:numId="7">
    <w:abstractNumId w:val="32"/>
  </w:num>
  <w:num w:numId="8">
    <w:abstractNumId w:val="21"/>
  </w:num>
  <w:num w:numId="9">
    <w:abstractNumId w:val="25"/>
  </w:num>
  <w:num w:numId="10">
    <w:abstractNumId w:val="3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10"/>
  </w:num>
  <w:num w:numId="14">
    <w:abstractNumId w:val="29"/>
  </w:num>
  <w:num w:numId="15">
    <w:abstractNumId w:val="12"/>
  </w:num>
  <w:num w:numId="16">
    <w:abstractNumId w:val="3"/>
  </w:num>
  <w:num w:numId="17">
    <w:abstractNumId w:val="35"/>
  </w:num>
  <w:num w:numId="18">
    <w:abstractNumId w:val="15"/>
  </w:num>
  <w:num w:numId="19">
    <w:abstractNumId w:val="14"/>
  </w:num>
  <w:num w:numId="20">
    <w:abstractNumId w:val="19"/>
  </w:num>
  <w:num w:numId="21">
    <w:abstractNumId w:val="24"/>
  </w:num>
  <w:num w:numId="22">
    <w:abstractNumId w:val="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0"/>
  </w:num>
  <w:num w:numId="26">
    <w:abstractNumId w:val="2"/>
  </w:num>
  <w:num w:numId="27">
    <w:abstractNumId w:val="20"/>
  </w:num>
  <w:num w:numId="28">
    <w:abstractNumId w:val="1"/>
  </w:num>
  <w:num w:numId="29">
    <w:abstractNumId w:val="6"/>
  </w:num>
  <w:num w:numId="30">
    <w:abstractNumId w:val="23"/>
  </w:num>
  <w:num w:numId="31">
    <w:abstractNumId w:val="4"/>
  </w:num>
  <w:num w:numId="32">
    <w:abstractNumId w:val="11"/>
  </w:num>
  <w:num w:numId="33">
    <w:abstractNumId w:val="18"/>
  </w:num>
  <w:num w:numId="34">
    <w:abstractNumId w:val="28"/>
  </w:num>
  <w:num w:numId="35">
    <w:abstractNumId w:val="26"/>
  </w:num>
  <w:num w:numId="36">
    <w:abstractNumId w:val="31"/>
  </w:num>
  <w:num w:numId="3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B3D"/>
    <w:rsid w:val="00000337"/>
    <w:rsid w:val="00000967"/>
    <w:rsid w:val="000009D3"/>
    <w:rsid w:val="00002C0D"/>
    <w:rsid w:val="000036A3"/>
    <w:rsid w:val="00005723"/>
    <w:rsid w:val="00005803"/>
    <w:rsid w:val="000107D7"/>
    <w:rsid w:val="000108F0"/>
    <w:rsid w:val="00010B7F"/>
    <w:rsid w:val="000124A6"/>
    <w:rsid w:val="00012FF9"/>
    <w:rsid w:val="00013C2B"/>
    <w:rsid w:val="00015329"/>
    <w:rsid w:val="00015EDF"/>
    <w:rsid w:val="00016289"/>
    <w:rsid w:val="00017658"/>
    <w:rsid w:val="0002349C"/>
    <w:rsid w:val="00026813"/>
    <w:rsid w:val="00027D08"/>
    <w:rsid w:val="00030B8C"/>
    <w:rsid w:val="00030F4E"/>
    <w:rsid w:val="00033547"/>
    <w:rsid w:val="000339CC"/>
    <w:rsid w:val="00033FCC"/>
    <w:rsid w:val="00035C0E"/>
    <w:rsid w:val="00042717"/>
    <w:rsid w:val="000433F1"/>
    <w:rsid w:val="00043439"/>
    <w:rsid w:val="0004439F"/>
    <w:rsid w:val="00046D6B"/>
    <w:rsid w:val="00050AA4"/>
    <w:rsid w:val="0005516C"/>
    <w:rsid w:val="00061F0D"/>
    <w:rsid w:val="00063486"/>
    <w:rsid w:val="0006391B"/>
    <w:rsid w:val="00065306"/>
    <w:rsid w:val="00067227"/>
    <w:rsid w:val="000716E1"/>
    <w:rsid w:val="000740CB"/>
    <w:rsid w:val="0007593E"/>
    <w:rsid w:val="00075B36"/>
    <w:rsid w:val="00076A95"/>
    <w:rsid w:val="00076B2C"/>
    <w:rsid w:val="00076D49"/>
    <w:rsid w:val="0007726F"/>
    <w:rsid w:val="00077FAE"/>
    <w:rsid w:val="0008030A"/>
    <w:rsid w:val="000817D6"/>
    <w:rsid w:val="0008426C"/>
    <w:rsid w:val="000844A6"/>
    <w:rsid w:val="00085387"/>
    <w:rsid w:val="000875C5"/>
    <w:rsid w:val="00087CD3"/>
    <w:rsid w:val="00092713"/>
    <w:rsid w:val="00092A9F"/>
    <w:rsid w:val="000934E0"/>
    <w:rsid w:val="000948C3"/>
    <w:rsid w:val="00096C69"/>
    <w:rsid w:val="00097166"/>
    <w:rsid w:val="0009752F"/>
    <w:rsid w:val="00097EAF"/>
    <w:rsid w:val="000A1A96"/>
    <w:rsid w:val="000A2988"/>
    <w:rsid w:val="000A318A"/>
    <w:rsid w:val="000A340C"/>
    <w:rsid w:val="000A378E"/>
    <w:rsid w:val="000A4B2F"/>
    <w:rsid w:val="000A4C3C"/>
    <w:rsid w:val="000A561D"/>
    <w:rsid w:val="000A6013"/>
    <w:rsid w:val="000B07A8"/>
    <w:rsid w:val="000B083B"/>
    <w:rsid w:val="000B21F1"/>
    <w:rsid w:val="000B3458"/>
    <w:rsid w:val="000B65C3"/>
    <w:rsid w:val="000B67C8"/>
    <w:rsid w:val="000C01D4"/>
    <w:rsid w:val="000C0428"/>
    <w:rsid w:val="000C3B32"/>
    <w:rsid w:val="000C47C5"/>
    <w:rsid w:val="000C6C37"/>
    <w:rsid w:val="000D1ADE"/>
    <w:rsid w:val="000D33EE"/>
    <w:rsid w:val="000D4735"/>
    <w:rsid w:val="000D4F21"/>
    <w:rsid w:val="000D5954"/>
    <w:rsid w:val="000D5E26"/>
    <w:rsid w:val="000D736C"/>
    <w:rsid w:val="000E15C3"/>
    <w:rsid w:val="000E421E"/>
    <w:rsid w:val="000E4C44"/>
    <w:rsid w:val="000E4D60"/>
    <w:rsid w:val="000E578F"/>
    <w:rsid w:val="000F17F0"/>
    <w:rsid w:val="000F2AC6"/>
    <w:rsid w:val="000F5321"/>
    <w:rsid w:val="000F5764"/>
    <w:rsid w:val="000F647B"/>
    <w:rsid w:val="000F7BC0"/>
    <w:rsid w:val="001022EB"/>
    <w:rsid w:val="00102537"/>
    <w:rsid w:val="00102FD4"/>
    <w:rsid w:val="00103129"/>
    <w:rsid w:val="0010407A"/>
    <w:rsid w:val="0010660E"/>
    <w:rsid w:val="00110274"/>
    <w:rsid w:val="001111B7"/>
    <w:rsid w:val="0011461E"/>
    <w:rsid w:val="0011631B"/>
    <w:rsid w:val="0011763C"/>
    <w:rsid w:val="00117F6B"/>
    <w:rsid w:val="0012228F"/>
    <w:rsid w:val="00124AD0"/>
    <w:rsid w:val="001251E1"/>
    <w:rsid w:val="00126C45"/>
    <w:rsid w:val="0013067C"/>
    <w:rsid w:val="00130B93"/>
    <w:rsid w:val="001310AB"/>
    <w:rsid w:val="00132B8B"/>
    <w:rsid w:val="00132F8A"/>
    <w:rsid w:val="00133B2E"/>
    <w:rsid w:val="00135BC7"/>
    <w:rsid w:val="001368AC"/>
    <w:rsid w:val="00136C44"/>
    <w:rsid w:val="00136CAC"/>
    <w:rsid w:val="00141CD4"/>
    <w:rsid w:val="00144A7F"/>
    <w:rsid w:val="001514BE"/>
    <w:rsid w:val="00153516"/>
    <w:rsid w:val="00153960"/>
    <w:rsid w:val="00155642"/>
    <w:rsid w:val="001567DE"/>
    <w:rsid w:val="00156E53"/>
    <w:rsid w:val="00156FCF"/>
    <w:rsid w:val="00157124"/>
    <w:rsid w:val="00162817"/>
    <w:rsid w:val="00162E4F"/>
    <w:rsid w:val="00164453"/>
    <w:rsid w:val="00164D3D"/>
    <w:rsid w:val="00166A41"/>
    <w:rsid w:val="00167B60"/>
    <w:rsid w:val="00171725"/>
    <w:rsid w:val="0017249A"/>
    <w:rsid w:val="001755A9"/>
    <w:rsid w:val="00175D4F"/>
    <w:rsid w:val="001775BF"/>
    <w:rsid w:val="00180AA8"/>
    <w:rsid w:val="00181084"/>
    <w:rsid w:val="00182014"/>
    <w:rsid w:val="00182D41"/>
    <w:rsid w:val="00184C30"/>
    <w:rsid w:val="00185809"/>
    <w:rsid w:val="00191582"/>
    <w:rsid w:val="00193129"/>
    <w:rsid w:val="00193898"/>
    <w:rsid w:val="001A0552"/>
    <w:rsid w:val="001A182E"/>
    <w:rsid w:val="001A1913"/>
    <w:rsid w:val="001A3005"/>
    <w:rsid w:val="001A477B"/>
    <w:rsid w:val="001A5406"/>
    <w:rsid w:val="001A5475"/>
    <w:rsid w:val="001A6DDA"/>
    <w:rsid w:val="001A7B6A"/>
    <w:rsid w:val="001B2996"/>
    <w:rsid w:val="001B4F24"/>
    <w:rsid w:val="001B5470"/>
    <w:rsid w:val="001B6F95"/>
    <w:rsid w:val="001B78B1"/>
    <w:rsid w:val="001C2B62"/>
    <w:rsid w:val="001C30C8"/>
    <w:rsid w:val="001C48EC"/>
    <w:rsid w:val="001C5CAD"/>
    <w:rsid w:val="001C6682"/>
    <w:rsid w:val="001C6AF8"/>
    <w:rsid w:val="001D1D5E"/>
    <w:rsid w:val="001D5547"/>
    <w:rsid w:val="001D6462"/>
    <w:rsid w:val="001D7E6E"/>
    <w:rsid w:val="001D7E96"/>
    <w:rsid w:val="001E02B2"/>
    <w:rsid w:val="001E0604"/>
    <w:rsid w:val="001E11D8"/>
    <w:rsid w:val="001E1E10"/>
    <w:rsid w:val="001E1F9C"/>
    <w:rsid w:val="001E4B3D"/>
    <w:rsid w:val="001E53B0"/>
    <w:rsid w:val="001E634A"/>
    <w:rsid w:val="001E6DCE"/>
    <w:rsid w:val="001E77A5"/>
    <w:rsid w:val="001F0579"/>
    <w:rsid w:val="001F508C"/>
    <w:rsid w:val="001F51E0"/>
    <w:rsid w:val="001F5AD7"/>
    <w:rsid w:val="001F7B04"/>
    <w:rsid w:val="00201820"/>
    <w:rsid w:val="00202507"/>
    <w:rsid w:val="00202E1E"/>
    <w:rsid w:val="002046C2"/>
    <w:rsid w:val="00205348"/>
    <w:rsid w:val="0021028B"/>
    <w:rsid w:val="00211ACA"/>
    <w:rsid w:val="0021231F"/>
    <w:rsid w:val="002147B7"/>
    <w:rsid w:val="0021648A"/>
    <w:rsid w:val="00216D6A"/>
    <w:rsid w:val="00222378"/>
    <w:rsid w:val="00222A40"/>
    <w:rsid w:val="0022358B"/>
    <w:rsid w:val="00223DB6"/>
    <w:rsid w:val="00227183"/>
    <w:rsid w:val="002308F2"/>
    <w:rsid w:val="00230974"/>
    <w:rsid w:val="00231F59"/>
    <w:rsid w:val="00232160"/>
    <w:rsid w:val="00236BD0"/>
    <w:rsid w:val="00237335"/>
    <w:rsid w:val="002411A6"/>
    <w:rsid w:val="002416CD"/>
    <w:rsid w:val="00241C83"/>
    <w:rsid w:val="002437DB"/>
    <w:rsid w:val="00245027"/>
    <w:rsid w:val="00245DF8"/>
    <w:rsid w:val="00247C6A"/>
    <w:rsid w:val="00250721"/>
    <w:rsid w:val="002508AA"/>
    <w:rsid w:val="00251FAF"/>
    <w:rsid w:val="0025460F"/>
    <w:rsid w:val="00255915"/>
    <w:rsid w:val="002619B7"/>
    <w:rsid w:val="00265F87"/>
    <w:rsid w:val="00266BC8"/>
    <w:rsid w:val="00270025"/>
    <w:rsid w:val="002722FC"/>
    <w:rsid w:val="002741FB"/>
    <w:rsid w:val="002756F2"/>
    <w:rsid w:val="002766EC"/>
    <w:rsid w:val="0027687C"/>
    <w:rsid w:val="00277BB2"/>
    <w:rsid w:val="002822B7"/>
    <w:rsid w:val="002834D8"/>
    <w:rsid w:val="002838BB"/>
    <w:rsid w:val="00284914"/>
    <w:rsid w:val="00286746"/>
    <w:rsid w:val="00290C1E"/>
    <w:rsid w:val="002926CB"/>
    <w:rsid w:val="00293841"/>
    <w:rsid w:val="00293F99"/>
    <w:rsid w:val="00296B8C"/>
    <w:rsid w:val="002A0892"/>
    <w:rsid w:val="002A15FB"/>
    <w:rsid w:val="002B1E21"/>
    <w:rsid w:val="002B27CC"/>
    <w:rsid w:val="002B3774"/>
    <w:rsid w:val="002B6679"/>
    <w:rsid w:val="002B698D"/>
    <w:rsid w:val="002C13EB"/>
    <w:rsid w:val="002C26C5"/>
    <w:rsid w:val="002C2A12"/>
    <w:rsid w:val="002C303C"/>
    <w:rsid w:val="002C4727"/>
    <w:rsid w:val="002C4C2E"/>
    <w:rsid w:val="002C6127"/>
    <w:rsid w:val="002D0A17"/>
    <w:rsid w:val="002D1380"/>
    <w:rsid w:val="002D17F3"/>
    <w:rsid w:val="002D3457"/>
    <w:rsid w:val="002D6628"/>
    <w:rsid w:val="002D6A19"/>
    <w:rsid w:val="002D6DDB"/>
    <w:rsid w:val="002D7419"/>
    <w:rsid w:val="002E04F7"/>
    <w:rsid w:val="002E0BE5"/>
    <w:rsid w:val="002E25DA"/>
    <w:rsid w:val="002E47B7"/>
    <w:rsid w:val="002E55AB"/>
    <w:rsid w:val="002E6386"/>
    <w:rsid w:val="002F0BCD"/>
    <w:rsid w:val="002F0FE9"/>
    <w:rsid w:val="002F2810"/>
    <w:rsid w:val="002F2AB8"/>
    <w:rsid w:val="002F3420"/>
    <w:rsid w:val="002F4B14"/>
    <w:rsid w:val="002F4C49"/>
    <w:rsid w:val="002F4E74"/>
    <w:rsid w:val="00303CB3"/>
    <w:rsid w:val="003057C6"/>
    <w:rsid w:val="003062B5"/>
    <w:rsid w:val="003064F5"/>
    <w:rsid w:val="00307143"/>
    <w:rsid w:val="00310E5C"/>
    <w:rsid w:val="00312D71"/>
    <w:rsid w:val="00312DA7"/>
    <w:rsid w:val="003134E5"/>
    <w:rsid w:val="00314F80"/>
    <w:rsid w:val="00316C01"/>
    <w:rsid w:val="003201CD"/>
    <w:rsid w:val="00320CD6"/>
    <w:rsid w:val="00321086"/>
    <w:rsid w:val="0032140C"/>
    <w:rsid w:val="00321A89"/>
    <w:rsid w:val="003221E0"/>
    <w:rsid w:val="00322E2E"/>
    <w:rsid w:val="00323171"/>
    <w:rsid w:val="0032458D"/>
    <w:rsid w:val="0032699A"/>
    <w:rsid w:val="00326EE6"/>
    <w:rsid w:val="00332B77"/>
    <w:rsid w:val="00334F5B"/>
    <w:rsid w:val="00335802"/>
    <w:rsid w:val="00343029"/>
    <w:rsid w:val="003466F2"/>
    <w:rsid w:val="0034746D"/>
    <w:rsid w:val="003479BF"/>
    <w:rsid w:val="00350A75"/>
    <w:rsid w:val="00350FD5"/>
    <w:rsid w:val="0035402E"/>
    <w:rsid w:val="0035405B"/>
    <w:rsid w:val="0035649A"/>
    <w:rsid w:val="003574A0"/>
    <w:rsid w:val="00357CC3"/>
    <w:rsid w:val="00357EA6"/>
    <w:rsid w:val="00361D26"/>
    <w:rsid w:val="003664E9"/>
    <w:rsid w:val="00367686"/>
    <w:rsid w:val="00367C63"/>
    <w:rsid w:val="003700D5"/>
    <w:rsid w:val="00371D98"/>
    <w:rsid w:val="0037317C"/>
    <w:rsid w:val="00374BB7"/>
    <w:rsid w:val="00376953"/>
    <w:rsid w:val="00377B6E"/>
    <w:rsid w:val="00380192"/>
    <w:rsid w:val="003817CF"/>
    <w:rsid w:val="003846F0"/>
    <w:rsid w:val="00385523"/>
    <w:rsid w:val="00385E07"/>
    <w:rsid w:val="0038625D"/>
    <w:rsid w:val="00386B4E"/>
    <w:rsid w:val="00392EF2"/>
    <w:rsid w:val="00393D81"/>
    <w:rsid w:val="003959F0"/>
    <w:rsid w:val="003A1470"/>
    <w:rsid w:val="003A1B38"/>
    <w:rsid w:val="003A265B"/>
    <w:rsid w:val="003A5939"/>
    <w:rsid w:val="003A62AD"/>
    <w:rsid w:val="003B015E"/>
    <w:rsid w:val="003B241F"/>
    <w:rsid w:val="003B3720"/>
    <w:rsid w:val="003B40B4"/>
    <w:rsid w:val="003B5B0F"/>
    <w:rsid w:val="003B6D65"/>
    <w:rsid w:val="003C1D23"/>
    <w:rsid w:val="003C2FB6"/>
    <w:rsid w:val="003C59EC"/>
    <w:rsid w:val="003C7268"/>
    <w:rsid w:val="003D0C4B"/>
    <w:rsid w:val="003D16F3"/>
    <w:rsid w:val="003D1F05"/>
    <w:rsid w:val="003D3A92"/>
    <w:rsid w:val="003D6107"/>
    <w:rsid w:val="003D7C9C"/>
    <w:rsid w:val="003E0808"/>
    <w:rsid w:val="003E0AE6"/>
    <w:rsid w:val="003E15C3"/>
    <w:rsid w:val="003E1860"/>
    <w:rsid w:val="003E332E"/>
    <w:rsid w:val="003E4E47"/>
    <w:rsid w:val="003E69E4"/>
    <w:rsid w:val="003E7F30"/>
    <w:rsid w:val="003E7FC4"/>
    <w:rsid w:val="003F1A5B"/>
    <w:rsid w:val="003F23DC"/>
    <w:rsid w:val="003F4CA4"/>
    <w:rsid w:val="003F604A"/>
    <w:rsid w:val="003F63E0"/>
    <w:rsid w:val="003F6641"/>
    <w:rsid w:val="003F68C4"/>
    <w:rsid w:val="003F6EFD"/>
    <w:rsid w:val="004001F9"/>
    <w:rsid w:val="004003E8"/>
    <w:rsid w:val="00403763"/>
    <w:rsid w:val="00403CF9"/>
    <w:rsid w:val="0040405D"/>
    <w:rsid w:val="00404A5D"/>
    <w:rsid w:val="00405522"/>
    <w:rsid w:val="00406E14"/>
    <w:rsid w:val="00407B19"/>
    <w:rsid w:val="004111C0"/>
    <w:rsid w:val="00414D86"/>
    <w:rsid w:val="004152E1"/>
    <w:rsid w:val="00417601"/>
    <w:rsid w:val="00420ECC"/>
    <w:rsid w:val="0042129B"/>
    <w:rsid w:val="004218D6"/>
    <w:rsid w:val="0042262F"/>
    <w:rsid w:val="00423D26"/>
    <w:rsid w:val="004243F7"/>
    <w:rsid w:val="00424450"/>
    <w:rsid w:val="004327BF"/>
    <w:rsid w:val="00432EBC"/>
    <w:rsid w:val="00433A7D"/>
    <w:rsid w:val="0043480E"/>
    <w:rsid w:val="00434AE5"/>
    <w:rsid w:val="00436FCB"/>
    <w:rsid w:val="0044480F"/>
    <w:rsid w:val="0044526B"/>
    <w:rsid w:val="0044713B"/>
    <w:rsid w:val="00450442"/>
    <w:rsid w:val="004508F2"/>
    <w:rsid w:val="004514CF"/>
    <w:rsid w:val="00451562"/>
    <w:rsid w:val="00451A71"/>
    <w:rsid w:val="004568B1"/>
    <w:rsid w:val="00457A82"/>
    <w:rsid w:val="004609B4"/>
    <w:rsid w:val="004610FD"/>
    <w:rsid w:val="004635B3"/>
    <w:rsid w:val="00465EE1"/>
    <w:rsid w:val="00470DAA"/>
    <w:rsid w:val="00471CA5"/>
    <w:rsid w:val="00473D71"/>
    <w:rsid w:val="00477405"/>
    <w:rsid w:val="00477C29"/>
    <w:rsid w:val="00481BB2"/>
    <w:rsid w:val="0048204A"/>
    <w:rsid w:val="00482C2B"/>
    <w:rsid w:val="004831CE"/>
    <w:rsid w:val="004841DD"/>
    <w:rsid w:val="00486E3E"/>
    <w:rsid w:val="00487A5A"/>
    <w:rsid w:val="00493C4C"/>
    <w:rsid w:val="004951C9"/>
    <w:rsid w:val="0049738C"/>
    <w:rsid w:val="004A0966"/>
    <w:rsid w:val="004A21E0"/>
    <w:rsid w:val="004A32C4"/>
    <w:rsid w:val="004A4E09"/>
    <w:rsid w:val="004A7341"/>
    <w:rsid w:val="004A7531"/>
    <w:rsid w:val="004B1715"/>
    <w:rsid w:val="004B2104"/>
    <w:rsid w:val="004B24F9"/>
    <w:rsid w:val="004B56FB"/>
    <w:rsid w:val="004B71D5"/>
    <w:rsid w:val="004B788A"/>
    <w:rsid w:val="004C1BE1"/>
    <w:rsid w:val="004C24F6"/>
    <w:rsid w:val="004C2E29"/>
    <w:rsid w:val="004C471D"/>
    <w:rsid w:val="004D0E2E"/>
    <w:rsid w:val="004D1B86"/>
    <w:rsid w:val="004D299E"/>
    <w:rsid w:val="004D49D0"/>
    <w:rsid w:val="004D55A9"/>
    <w:rsid w:val="004D7449"/>
    <w:rsid w:val="004E0766"/>
    <w:rsid w:val="004E0C4D"/>
    <w:rsid w:val="004E138E"/>
    <w:rsid w:val="004E37C9"/>
    <w:rsid w:val="004E43DD"/>
    <w:rsid w:val="004E6303"/>
    <w:rsid w:val="004E7134"/>
    <w:rsid w:val="004E7446"/>
    <w:rsid w:val="004F1E91"/>
    <w:rsid w:val="004F22E5"/>
    <w:rsid w:val="004F5BA4"/>
    <w:rsid w:val="004F77E9"/>
    <w:rsid w:val="004F7C94"/>
    <w:rsid w:val="00503CF0"/>
    <w:rsid w:val="00504264"/>
    <w:rsid w:val="00505C41"/>
    <w:rsid w:val="0050667B"/>
    <w:rsid w:val="00507B12"/>
    <w:rsid w:val="00510A8F"/>
    <w:rsid w:val="00511B99"/>
    <w:rsid w:val="005123E0"/>
    <w:rsid w:val="00512512"/>
    <w:rsid w:val="005132E6"/>
    <w:rsid w:val="005161B1"/>
    <w:rsid w:val="005170F2"/>
    <w:rsid w:val="005218AE"/>
    <w:rsid w:val="00522AD9"/>
    <w:rsid w:val="00522B4F"/>
    <w:rsid w:val="00523227"/>
    <w:rsid w:val="00523B26"/>
    <w:rsid w:val="00523E40"/>
    <w:rsid w:val="00525061"/>
    <w:rsid w:val="00526AE3"/>
    <w:rsid w:val="005271B3"/>
    <w:rsid w:val="005308D5"/>
    <w:rsid w:val="005319D5"/>
    <w:rsid w:val="00532047"/>
    <w:rsid w:val="00532079"/>
    <w:rsid w:val="00533067"/>
    <w:rsid w:val="005333DD"/>
    <w:rsid w:val="005335BC"/>
    <w:rsid w:val="00534250"/>
    <w:rsid w:val="00536444"/>
    <w:rsid w:val="00537288"/>
    <w:rsid w:val="00537D4D"/>
    <w:rsid w:val="005423FC"/>
    <w:rsid w:val="00542DFF"/>
    <w:rsid w:val="005468A9"/>
    <w:rsid w:val="00546AAA"/>
    <w:rsid w:val="005472D7"/>
    <w:rsid w:val="00551533"/>
    <w:rsid w:val="00551EDB"/>
    <w:rsid w:val="00552437"/>
    <w:rsid w:val="00553037"/>
    <w:rsid w:val="00553F46"/>
    <w:rsid w:val="0055631E"/>
    <w:rsid w:val="005576EA"/>
    <w:rsid w:val="0055793C"/>
    <w:rsid w:val="00557C2A"/>
    <w:rsid w:val="0056011D"/>
    <w:rsid w:val="00562E30"/>
    <w:rsid w:val="005658B9"/>
    <w:rsid w:val="0056630C"/>
    <w:rsid w:val="005663C2"/>
    <w:rsid w:val="005729FA"/>
    <w:rsid w:val="00572EE1"/>
    <w:rsid w:val="00573175"/>
    <w:rsid w:val="005740BA"/>
    <w:rsid w:val="005759FF"/>
    <w:rsid w:val="00575E5D"/>
    <w:rsid w:val="0057685F"/>
    <w:rsid w:val="00576C4B"/>
    <w:rsid w:val="0058100C"/>
    <w:rsid w:val="00581C42"/>
    <w:rsid w:val="005831FF"/>
    <w:rsid w:val="00584057"/>
    <w:rsid w:val="005876C9"/>
    <w:rsid w:val="00590CC0"/>
    <w:rsid w:val="0059225A"/>
    <w:rsid w:val="00592BC5"/>
    <w:rsid w:val="00593F74"/>
    <w:rsid w:val="00594BFC"/>
    <w:rsid w:val="00594D49"/>
    <w:rsid w:val="005959F3"/>
    <w:rsid w:val="005A0693"/>
    <w:rsid w:val="005A3185"/>
    <w:rsid w:val="005A3DA7"/>
    <w:rsid w:val="005A73BC"/>
    <w:rsid w:val="005B1167"/>
    <w:rsid w:val="005B30D7"/>
    <w:rsid w:val="005B451A"/>
    <w:rsid w:val="005B4995"/>
    <w:rsid w:val="005C12EC"/>
    <w:rsid w:val="005C1BA5"/>
    <w:rsid w:val="005C5049"/>
    <w:rsid w:val="005C50A4"/>
    <w:rsid w:val="005C54B8"/>
    <w:rsid w:val="005C582F"/>
    <w:rsid w:val="005C63C1"/>
    <w:rsid w:val="005C6B1D"/>
    <w:rsid w:val="005D1528"/>
    <w:rsid w:val="005D370F"/>
    <w:rsid w:val="005D3C35"/>
    <w:rsid w:val="005D4F46"/>
    <w:rsid w:val="005D78E8"/>
    <w:rsid w:val="005E0BD5"/>
    <w:rsid w:val="005E1EFA"/>
    <w:rsid w:val="005E2F19"/>
    <w:rsid w:val="005E352C"/>
    <w:rsid w:val="005E35EC"/>
    <w:rsid w:val="005E4169"/>
    <w:rsid w:val="005E4514"/>
    <w:rsid w:val="005E4F6A"/>
    <w:rsid w:val="005E6D92"/>
    <w:rsid w:val="005F0CB8"/>
    <w:rsid w:val="005F1B3A"/>
    <w:rsid w:val="005F6D41"/>
    <w:rsid w:val="00600358"/>
    <w:rsid w:val="0060045F"/>
    <w:rsid w:val="00600C26"/>
    <w:rsid w:val="00603FEC"/>
    <w:rsid w:val="00604F0C"/>
    <w:rsid w:val="006072B1"/>
    <w:rsid w:val="006072E2"/>
    <w:rsid w:val="00611401"/>
    <w:rsid w:val="00612761"/>
    <w:rsid w:val="00613FC6"/>
    <w:rsid w:val="00614329"/>
    <w:rsid w:val="00615659"/>
    <w:rsid w:val="00615661"/>
    <w:rsid w:val="006237C5"/>
    <w:rsid w:val="006268A7"/>
    <w:rsid w:val="00626C9B"/>
    <w:rsid w:val="006272F1"/>
    <w:rsid w:val="00631026"/>
    <w:rsid w:val="00633BC0"/>
    <w:rsid w:val="006406BF"/>
    <w:rsid w:val="00643C84"/>
    <w:rsid w:val="00645FC6"/>
    <w:rsid w:val="0064661E"/>
    <w:rsid w:val="00653248"/>
    <w:rsid w:val="006532D1"/>
    <w:rsid w:val="00654A72"/>
    <w:rsid w:val="0065566E"/>
    <w:rsid w:val="0065610D"/>
    <w:rsid w:val="00664E5A"/>
    <w:rsid w:val="00664F30"/>
    <w:rsid w:val="00666C26"/>
    <w:rsid w:val="00670F36"/>
    <w:rsid w:val="00673091"/>
    <w:rsid w:val="00673242"/>
    <w:rsid w:val="00673AF5"/>
    <w:rsid w:val="00673CCA"/>
    <w:rsid w:val="00675E32"/>
    <w:rsid w:val="00680A48"/>
    <w:rsid w:val="0068186C"/>
    <w:rsid w:val="00682DC0"/>
    <w:rsid w:val="00683819"/>
    <w:rsid w:val="00685762"/>
    <w:rsid w:val="00685C09"/>
    <w:rsid w:val="00686587"/>
    <w:rsid w:val="00691717"/>
    <w:rsid w:val="00694B30"/>
    <w:rsid w:val="00694CE9"/>
    <w:rsid w:val="0069732F"/>
    <w:rsid w:val="00697DD2"/>
    <w:rsid w:val="006A19AF"/>
    <w:rsid w:val="006A7C1F"/>
    <w:rsid w:val="006B080C"/>
    <w:rsid w:val="006B3AF9"/>
    <w:rsid w:val="006B4A6C"/>
    <w:rsid w:val="006B51AE"/>
    <w:rsid w:val="006B763E"/>
    <w:rsid w:val="006C2214"/>
    <w:rsid w:val="006C2878"/>
    <w:rsid w:val="006C31F7"/>
    <w:rsid w:val="006C49C1"/>
    <w:rsid w:val="006C5BD6"/>
    <w:rsid w:val="006D0328"/>
    <w:rsid w:val="006D087C"/>
    <w:rsid w:val="006D0B53"/>
    <w:rsid w:val="006D0E27"/>
    <w:rsid w:val="006D293C"/>
    <w:rsid w:val="006D2BDC"/>
    <w:rsid w:val="006D3B3B"/>
    <w:rsid w:val="006D453E"/>
    <w:rsid w:val="006D7384"/>
    <w:rsid w:val="006E0C32"/>
    <w:rsid w:val="006E1F14"/>
    <w:rsid w:val="006E2DCA"/>
    <w:rsid w:val="006E2F37"/>
    <w:rsid w:val="006E3464"/>
    <w:rsid w:val="006E62B1"/>
    <w:rsid w:val="006F43EC"/>
    <w:rsid w:val="006F5B24"/>
    <w:rsid w:val="006F5D5E"/>
    <w:rsid w:val="006F7A77"/>
    <w:rsid w:val="007002D7"/>
    <w:rsid w:val="007003E1"/>
    <w:rsid w:val="0070371A"/>
    <w:rsid w:val="007043E4"/>
    <w:rsid w:val="00704FF9"/>
    <w:rsid w:val="007067A7"/>
    <w:rsid w:val="007151DB"/>
    <w:rsid w:val="007159CA"/>
    <w:rsid w:val="00716E03"/>
    <w:rsid w:val="00717674"/>
    <w:rsid w:val="00720778"/>
    <w:rsid w:val="00723653"/>
    <w:rsid w:val="007238E2"/>
    <w:rsid w:val="00723A90"/>
    <w:rsid w:val="0072408F"/>
    <w:rsid w:val="007241ED"/>
    <w:rsid w:val="007258B5"/>
    <w:rsid w:val="00725D59"/>
    <w:rsid w:val="00727CAA"/>
    <w:rsid w:val="007307DF"/>
    <w:rsid w:val="00731A74"/>
    <w:rsid w:val="007354E6"/>
    <w:rsid w:val="0073555E"/>
    <w:rsid w:val="00735BC5"/>
    <w:rsid w:val="00736585"/>
    <w:rsid w:val="00736A69"/>
    <w:rsid w:val="00736DB4"/>
    <w:rsid w:val="00740138"/>
    <w:rsid w:val="00740C02"/>
    <w:rsid w:val="00741C35"/>
    <w:rsid w:val="00741C72"/>
    <w:rsid w:val="007433FC"/>
    <w:rsid w:val="00743D6F"/>
    <w:rsid w:val="007441BC"/>
    <w:rsid w:val="00745182"/>
    <w:rsid w:val="0074690B"/>
    <w:rsid w:val="00746AE4"/>
    <w:rsid w:val="00747054"/>
    <w:rsid w:val="007472DF"/>
    <w:rsid w:val="007475E0"/>
    <w:rsid w:val="007478BC"/>
    <w:rsid w:val="00750650"/>
    <w:rsid w:val="00750F7F"/>
    <w:rsid w:val="007514E9"/>
    <w:rsid w:val="00752AF8"/>
    <w:rsid w:val="00752D63"/>
    <w:rsid w:val="00753799"/>
    <w:rsid w:val="00753FB6"/>
    <w:rsid w:val="00754C3F"/>
    <w:rsid w:val="0075583F"/>
    <w:rsid w:val="00760CC6"/>
    <w:rsid w:val="00763026"/>
    <w:rsid w:val="00763DBC"/>
    <w:rsid w:val="007641F7"/>
    <w:rsid w:val="007643F2"/>
    <w:rsid w:val="00764BEE"/>
    <w:rsid w:val="00767B68"/>
    <w:rsid w:val="00775363"/>
    <w:rsid w:val="00776B4B"/>
    <w:rsid w:val="0078077A"/>
    <w:rsid w:val="00780C7F"/>
    <w:rsid w:val="00784B7C"/>
    <w:rsid w:val="00785EFA"/>
    <w:rsid w:val="0078717D"/>
    <w:rsid w:val="00790A01"/>
    <w:rsid w:val="00790E8B"/>
    <w:rsid w:val="00792E34"/>
    <w:rsid w:val="00792F9A"/>
    <w:rsid w:val="007936C7"/>
    <w:rsid w:val="007950B3"/>
    <w:rsid w:val="007A1420"/>
    <w:rsid w:val="007A1730"/>
    <w:rsid w:val="007A3766"/>
    <w:rsid w:val="007A544B"/>
    <w:rsid w:val="007A6138"/>
    <w:rsid w:val="007A743D"/>
    <w:rsid w:val="007B0298"/>
    <w:rsid w:val="007B0DDE"/>
    <w:rsid w:val="007B19F1"/>
    <w:rsid w:val="007B1CE8"/>
    <w:rsid w:val="007B2527"/>
    <w:rsid w:val="007B31B1"/>
    <w:rsid w:val="007B4165"/>
    <w:rsid w:val="007B4EC1"/>
    <w:rsid w:val="007B529C"/>
    <w:rsid w:val="007B53FF"/>
    <w:rsid w:val="007B72EF"/>
    <w:rsid w:val="007C06C8"/>
    <w:rsid w:val="007C1462"/>
    <w:rsid w:val="007C221B"/>
    <w:rsid w:val="007C3016"/>
    <w:rsid w:val="007C3BC4"/>
    <w:rsid w:val="007C481E"/>
    <w:rsid w:val="007C66B9"/>
    <w:rsid w:val="007C6869"/>
    <w:rsid w:val="007C7BEE"/>
    <w:rsid w:val="007C7FBC"/>
    <w:rsid w:val="007D0703"/>
    <w:rsid w:val="007D268A"/>
    <w:rsid w:val="007D269A"/>
    <w:rsid w:val="007D364F"/>
    <w:rsid w:val="007D4E55"/>
    <w:rsid w:val="007D5E33"/>
    <w:rsid w:val="007E1C7E"/>
    <w:rsid w:val="007E2EF8"/>
    <w:rsid w:val="007F016A"/>
    <w:rsid w:val="007F031F"/>
    <w:rsid w:val="007F0934"/>
    <w:rsid w:val="007F280C"/>
    <w:rsid w:val="007F2A74"/>
    <w:rsid w:val="007F2BA9"/>
    <w:rsid w:val="007F34AC"/>
    <w:rsid w:val="007F44D0"/>
    <w:rsid w:val="007F61CE"/>
    <w:rsid w:val="007F72A1"/>
    <w:rsid w:val="007F7398"/>
    <w:rsid w:val="00800293"/>
    <w:rsid w:val="008024BA"/>
    <w:rsid w:val="00804E23"/>
    <w:rsid w:val="0081342B"/>
    <w:rsid w:val="00815BA0"/>
    <w:rsid w:val="00816012"/>
    <w:rsid w:val="00816A95"/>
    <w:rsid w:val="00817872"/>
    <w:rsid w:val="00821EDB"/>
    <w:rsid w:val="00822BE7"/>
    <w:rsid w:val="00823B5B"/>
    <w:rsid w:val="00824A27"/>
    <w:rsid w:val="008258E1"/>
    <w:rsid w:val="00832501"/>
    <w:rsid w:val="008348EB"/>
    <w:rsid w:val="00836CAE"/>
    <w:rsid w:val="00840814"/>
    <w:rsid w:val="00840CE4"/>
    <w:rsid w:val="00841832"/>
    <w:rsid w:val="00841A71"/>
    <w:rsid w:val="00842CB3"/>
    <w:rsid w:val="00843BA2"/>
    <w:rsid w:val="00843E22"/>
    <w:rsid w:val="00843E8F"/>
    <w:rsid w:val="00844EE3"/>
    <w:rsid w:val="008457BF"/>
    <w:rsid w:val="00846571"/>
    <w:rsid w:val="008522FC"/>
    <w:rsid w:val="00856F16"/>
    <w:rsid w:val="0086176C"/>
    <w:rsid w:val="00862B7B"/>
    <w:rsid w:val="00862DD2"/>
    <w:rsid w:val="00864646"/>
    <w:rsid w:val="00865383"/>
    <w:rsid w:val="00866AF4"/>
    <w:rsid w:val="00866EC4"/>
    <w:rsid w:val="0087065C"/>
    <w:rsid w:val="0087324C"/>
    <w:rsid w:val="00873B3D"/>
    <w:rsid w:val="008749B9"/>
    <w:rsid w:val="00874B8B"/>
    <w:rsid w:val="008760D9"/>
    <w:rsid w:val="00877034"/>
    <w:rsid w:val="00880248"/>
    <w:rsid w:val="008835A9"/>
    <w:rsid w:val="00883672"/>
    <w:rsid w:val="00883E59"/>
    <w:rsid w:val="00883F0C"/>
    <w:rsid w:val="008844F4"/>
    <w:rsid w:val="008853D6"/>
    <w:rsid w:val="00885ED9"/>
    <w:rsid w:val="008874A3"/>
    <w:rsid w:val="00892216"/>
    <w:rsid w:val="00894779"/>
    <w:rsid w:val="00896681"/>
    <w:rsid w:val="008974A6"/>
    <w:rsid w:val="008975AA"/>
    <w:rsid w:val="00897603"/>
    <w:rsid w:val="008A0ACF"/>
    <w:rsid w:val="008A158D"/>
    <w:rsid w:val="008A1BE4"/>
    <w:rsid w:val="008A1F25"/>
    <w:rsid w:val="008A248C"/>
    <w:rsid w:val="008A5896"/>
    <w:rsid w:val="008B08F6"/>
    <w:rsid w:val="008B0E5C"/>
    <w:rsid w:val="008B2A49"/>
    <w:rsid w:val="008B5599"/>
    <w:rsid w:val="008B5E7A"/>
    <w:rsid w:val="008B6B43"/>
    <w:rsid w:val="008B6E50"/>
    <w:rsid w:val="008C0F91"/>
    <w:rsid w:val="008C2172"/>
    <w:rsid w:val="008C4653"/>
    <w:rsid w:val="008C647F"/>
    <w:rsid w:val="008C66F2"/>
    <w:rsid w:val="008C73AC"/>
    <w:rsid w:val="008C7F3E"/>
    <w:rsid w:val="008D2ABE"/>
    <w:rsid w:val="008D46F4"/>
    <w:rsid w:val="008D71B8"/>
    <w:rsid w:val="008D77DC"/>
    <w:rsid w:val="008E0617"/>
    <w:rsid w:val="008E09C6"/>
    <w:rsid w:val="008E0DC0"/>
    <w:rsid w:val="008E1B35"/>
    <w:rsid w:val="008E27E6"/>
    <w:rsid w:val="008E3B35"/>
    <w:rsid w:val="008E3BB0"/>
    <w:rsid w:val="008E4F79"/>
    <w:rsid w:val="008E5445"/>
    <w:rsid w:val="008E5A82"/>
    <w:rsid w:val="008F12EF"/>
    <w:rsid w:val="008F214C"/>
    <w:rsid w:val="008F5EE6"/>
    <w:rsid w:val="008F6E0E"/>
    <w:rsid w:val="008F7F87"/>
    <w:rsid w:val="00902AF8"/>
    <w:rsid w:val="00904C73"/>
    <w:rsid w:val="009070D4"/>
    <w:rsid w:val="0091077A"/>
    <w:rsid w:val="009117C2"/>
    <w:rsid w:val="00913189"/>
    <w:rsid w:val="0091339C"/>
    <w:rsid w:val="00913C7E"/>
    <w:rsid w:val="00916EBD"/>
    <w:rsid w:val="00917AE1"/>
    <w:rsid w:val="00917FBB"/>
    <w:rsid w:val="00923B49"/>
    <w:rsid w:val="00923FE6"/>
    <w:rsid w:val="0092553B"/>
    <w:rsid w:val="00925750"/>
    <w:rsid w:val="00927CCB"/>
    <w:rsid w:val="0093349F"/>
    <w:rsid w:val="00934081"/>
    <w:rsid w:val="0093507C"/>
    <w:rsid w:val="00937D91"/>
    <w:rsid w:val="00941A46"/>
    <w:rsid w:val="00943903"/>
    <w:rsid w:val="00944C8F"/>
    <w:rsid w:val="009456A8"/>
    <w:rsid w:val="00945877"/>
    <w:rsid w:val="00945CBF"/>
    <w:rsid w:val="00953DE1"/>
    <w:rsid w:val="00955DE7"/>
    <w:rsid w:val="00957CDF"/>
    <w:rsid w:val="00960577"/>
    <w:rsid w:val="00960D6A"/>
    <w:rsid w:val="00960E85"/>
    <w:rsid w:val="00961148"/>
    <w:rsid w:val="00961879"/>
    <w:rsid w:val="00962AD0"/>
    <w:rsid w:val="0096413F"/>
    <w:rsid w:val="00970B1F"/>
    <w:rsid w:val="0097318E"/>
    <w:rsid w:val="009761DA"/>
    <w:rsid w:val="0097720D"/>
    <w:rsid w:val="009816A5"/>
    <w:rsid w:val="00981741"/>
    <w:rsid w:val="00981FB8"/>
    <w:rsid w:val="00984257"/>
    <w:rsid w:val="009856E8"/>
    <w:rsid w:val="0098656D"/>
    <w:rsid w:val="00990473"/>
    <w:rsid w:val="0099048B"/>
    <w:rsid w:val="009904C2"/>
    <w:rsid w:val="009923B3"/>
    <w:rsid w:val="009937D4"/>
    <w:rsid w:val="00993894"/>
    <w:rsid w:val="009943CA"/>
    <w:rsid w:val="009953C6"/>
    <w:rsid w:val="0099580B"/>
    <w:rsid w:val="00996651"/>
    <w:rsid w:val="00996B96"/>
    <w:rsid w:val="00996D93"/>
    <w:rsid w:val="009A0676"/>
    <w:rsid w:val="009A3401"/>
    <w:rsid w:val="009A71DB"/>
    <w:rsid w:val="009A7E22"/>
    <w:rsid w:val="009B1554"/>
    <w:rsid w:val="009B2E38"/>
    <w:rsid w:val="009B2EA4"/>
    <w:rsid w:val="009B35B9"/>
    <w:rsid w:val="009B3C05"/>
    <w:rsid w:val="009B3D21"/>
    <w:rsid w:val="009B4325"/>
    <w:rsid w:val="009B7609"/>
    <w:rsid w:val="009C2062"/>
    <w:rsid w:val="009C2935"/>
    <w:rsid w:val="009C2AB6"/>
    <w:rsid w:val="009C385D"/>
    <w:rsid w:val="009C3A7A"/>
    <w:rsid w:val="009C4426"/>
    <w:rsid w:val="009D0365"/>
    <w:rsid w:val="009D1976"/>
    <w:rsid w:val="009D1CCD"/>
    <w:rsid w:val="009D2E6E"/>
    <w:rsid w:val="009D488E"/>
    <w:rsid w:val="009D56A3"/>
    <w:rsid w:val="009D577D"/>
    <w:rsid w:val="009D58A7"/>
    <w:rsid w:val="009D7B85"/>
    <w:rsid w:val="009E07BC"/>
    <w:rsid w:val="009E382F"/>
    <w:rsid w:val="009E41D1"/>
    <w:rsid w:val="009E5459"/>
    <w:rsid w:val="009E5889"/>
    <w:rsid w:val="009E7DF9"/>
    <w:rsid w:val="009F0015"/>
    <w:rsid w:val="009F0A04"/>
    <w:rsid w:val="009F1961"/>
    <w:rsid w:val="009F28C0"/>
    <w:rsid w:val="009F3A3C"/>
    <w:rsid w:val="009F4E03"/>
    <w:rsid w:val="009F7E92"/>
    <w:rsid w:val="00A018A2"/>
    <w:rsid w:val="00A06228"/>
    <w:rsid w:val="00A06A1B"/>
    <w:rsid w:val="00A12625"/>
    <w:rsid w:val="00A128A3"/>
    <w:rsid w:val="00A12E54"/>
    <w:rsid w:val="00A13363"/>
    <w:rsid w:val="00A1417C"/>
    <w:rsid w:val="00A14972"/>
    <w:rsid w:val="00A16680"/>
    <w:rsid w:val="00A17C67"/>
    <w:rsid w:val="00A20208"/>
    <w:rsid w:val="00A2080C"/>
    <w:rsid w:val="00A213EF"/>
    <w:rsid w:val="00A21DAE"/>
    <w:rsid w:val="00A22165"/>
    <w:rsid w:val="00A24C15"/>
    <w:rsid w:val="00A273F0"/>
    <w:rsid w:val="00A300D2"/>
    <w:rsid w:val="00A3010A"/>
    <w:rsid w:val="00A31BB5"/>
    <w:rsid w:val="00A341F8"/>
    <w:rsid w:val="00A34853"/>
    <w:rsid w:val="00A350D2"/>
    <w:rsid w:val="00A35591"/>
    <w:rsid w:val="00A35AB0"/>
    <w:rsid w:val="00A36250"/>
    <w:rsid w:val="00A36626"/>
    <w:rsid w:val="00A377D3"/>
    <w:rsid w:val="00A40E32"/>
    <w:rsid w:val="00A41142"/>
    <w:rsid w:val="00A431D5"/>
    <w:rsid w:val="00A4441E"/>
    <w:rsid w:val="00A47C41"/>
    <w:rsid w:val="00A502B1"/>
    <w:rsid w:val="00A528AE"/>
    <w:rsid w:val="00A53539"/>
    <w:rsid w:val="00A546C2"/>
    <w:rsid w:val="00A562BD"/>
    <w:rsid w:val="00A5648A"/>
    <w:rsid w:val="00A60BF8"/>
    <w:rsid w:val="00A610D9"/>
    <w:rsid w:val="00A62D17"/>
    <w:rsid w:val="00A64D0E"/>
    <w:rsid w:val="00A65EF8"/>
    <w:rsid w:val="00A66874"/>
    <w:rsid w:val="00A674AF"/>
    <w:rsid w:val="00A677DF"/>
    <w:rsid w:val="00A67C11"/>
    <w:rsid w:val="00A71270"/>
    <w:rsid w:val="00A714BE"/>
    <w:rsid w:val="00A7251C"/>
    <w:rsid w:val="00A7450D"/>
    <w:rsid w:val="00A75126"/>
    <w:rsid w:val="00A81AD2"/>
    <w:rsid w:val="00A81F25"/>
    <w:rsid w:val="00A820F8"/>
    <w:rsid w:val="00A834A4"/>
    <w:rsid w:val="00A867F3"/>
    <w:rsid w:val="00A90710"/>
    <w:rsid w:val="00A90B7D"/>
    <w:rsid w:val="00A91061"/>
    <w:rsid w:val="00A95A80"/>
    <w:rsid w:val="00A95DEA"/>
    <w:rsid w:val="00A97354"/>
    <w:rsid w:val="00A9774D"/>
    <w:rsid w:val="00A97FBB"/>
    <w:rsid w:val="00AA0791"/>
    <w:rsid w:val="00AA118E"/>
    <w:rsid w:val="00AA1E17"/>
    <w:rsid w:val="00AA4A30"/>
    <w:rsid w:val="00AA4F40"/>
    <w:rsid w:val="00AA51FE"/>
    <w:rsid w:val="00AA5492"/>
    <w:rsid w:val="00AB1779"/>
    <w:rsid w:val="00AB48A3"/>
    <w:rsid w:val="00AB4ABA"/>
    <w:rsid w:val="00AB567F"/>
    <w:rsid w:val="00AB778B"/>
    <w:rsid w:val="00AB7F28"/>
    <w:rsid w:val="00AC19C4"/>
    <w:rsid w:val="00AC1B65"/>
    <w:rsid w:val="00AC2317"/>
    <w:rsid w:val="00AC5926"/>
    <w:rsid w:val="00AD0162"/>
    <w:rsid w:val="00AD64A8"/>
    <w:rsid w:val="00AD6DD5"/>
    <w:rsid w:val="00AE1F6E"/>
    <w:rsid w:val="00AE2230"/>
    <w:rsid w:val="00AE316F"/>
    <w:rsid w:val="00AE5AC8"/>
    <w:rsid w:val="00AE6225"/>
    <w:rsid w:val="00AF08C3"/>
    <w:rsid w:val="00AF167D"/>
    <w:rsid w:val="00AF2269"/>
    <w:rsid w:val="00AF234C"/>
    <w:rsid w:val="00AF298B"/>
    <w:rsid w:val="00AF2A80"/>
    <w:rsid w:val="00AF36B3"/>
    <w:rsid w:val="00AF42BC"/>
    <w:rsid w:val="00AF53B7"/>
    <w:rsid w:val="00AF67FE"/>
    <w:rsid w:val="00AF7950"/>
    <w:rsid w:val="00B01A81"/>
    <w:rsid w:val="00B1223E"/>
    <w:rsid w:val="00B127F0"/>
    <w:rsid w:val="00B13B3D"/>
    <w:rsid w:val="00B20C80"/>
    <w:rsid w:val="00B22EFE"/>
    <w:rsid w:val="00B23BE2"/>
    <w:rsid w:val="00B23EB2"/>
    <w:rsid w:val="00B244B6"/>
    <w:rsid w:val="00B253BC"/>
    <w:rsid w:val="00B26BB3"/>
    <w:rsid w:val="00B27B62"/>
    <w:rsid w:val="00B3035B"/>
    <w:rsid w:val="00B30A58"/>
    <w:rsid w:val="00B32008"/>
    <w:rsid w:val="00B32A52"/>
    <w:rsid w:val="00B33AFD"/>
    <w:rsid w:val="00B33CCF"/>
    <w:rsid w:val="00B369C4"/>
    <w:rsid w:val="00B374E5"/>
    <w:rsid w:val="00B4304B"/>
    <w:rsid w:val="00B44D33"/>
    <w:rsid w:val="00B4544B"/>
    <w:rsid w:val="00B4626D"/>
    <w:rsid w:val="00B466DA"/>
    <w:rsid w:val="00B467E3"/>
    <w:rsid w:val="00B46D08"/>
    <w:rsid w:val="00B4726A"/>
    <w:rsid w:val="00B50F48"/>
    <w:rsid w:val="00B5141A"/>
    <w:rsid w:val="00B52856"/>
    <w:rsid w:val="00B5311E"/>
    <w:rsid w:val="00B536FB"/>
    <w:rsid w:val="00B5387E"/>
    <w:rsid w:val="00B53E09"/>
    <w:rsid w:val="00B54045"/>
    <w:rsid w:val="00B542C3"/>
    <w:rsid w:val="00B6004E"/>
    <w:rsid w:val="00B620A7"/>
    <w:rsid w:val="00B639A0"/>
    <w:rsid w:val="00B649C9"/>
    <w:rsid w:val="00B64B88"/>
    <w:rsid w:val="00B670C6"/>
    <w:rsid w:val="00B71598"/>
    <w:rsid w:val="00B715C4"/>
    <w:rsid w:val="00B716B0"/>
    <w:rsid w:val="00B759C2"/>
    <w:rsid w:val="00B75DD0"/>
    <w:rsid w:val="00B76526"/>
    <w:rsid w:val="00B801F8"/>
    <w:rsid w:val="00B80312"/>
    <w:rsid w:val="00B80BD8"/>
    <w:rsid w:val="00B81351"/>
    <w:rsid w:val="00B82564"/>
    <w:rsid w:val="00B825E7"/>
    <w:rsid w:val="00B82867"/>
    <w:rsid w:val="00B85143"/>
    <w:rsid w:val="00B85D85"/>
    <w:rsid w:val="00B85E84"/>
    <w:rsid w:val="00B86B46"/>
    <w:rsid w:val="00B87810"/>
    <w:rsid w:val="00B909BA"/>
    <w:rsid w:val="00B9185F"/>
    <w:rsid w:val="00B92F15"/>
    <w:rsid w:val="00B932F7"/>
    <w:rsid w:val="00B935BE"/>
    <w:rsid w:val="00B93FEE"/>
    <w:rsid w:val="00B95C5A"/>
    <w:rsid w:val="00B96599"/>
    <w:rsid w:val="00B96C29"/>
    <w:rsid w:val="00BA0781"/>
    <w:rsid w:val="00BA086D"/>
    <w:rsid w:val="00BA1DCF"/>
    <w:rsid w:val="00BA21B8"/>
    <w:rsid w:val="00BA6370"/>
    <w:rsid w:val="00BA7784"/>
    <w:rsid w:val="00BB4682"/>
    <w:rsid w:val="00BB597A"/>
    <w:rsid w:val="00BC0DA3"/>
    <w:rsid w:val="00BC553A"/>
    <w:rsid w:val="00BC563E"/>
    <w:rsid w:val="00BC56EF"/>
    <w:rsid w:val="00BC6E53"/>
    <w:rsid w:val="00BD1C18"/>
    <w:rsid w:val="00BD4162"/>
    <w:rsid w:val="00BD71EE"/>
    <w:rsid w:val="00BE0D33"/>
    <w:rsid w:val="00BE0DE4"/>
    <w:rsid w:val="00BE4C73"/>
    <w:rsid w:val="00BE6EE1"/>
    <w:rsid w:val="00BF18B2"/>
    <w:rsid w:val="00BF2F7B"/>
    <w:rsid w:val="00BF3A8D"/>
    <w:rsid w:val="00BF7BE9"/>
    <w:rsid w:val="00C00130"/>
    <w:rsid w:val="00C00D3E"/>
    <w:rsid w:val="00C02678"/>
    <w:rsid w:val="00C02725"/>
    <w:rsid w:val="00C04AB8"/>
    <w:rsid w:val="00C05C93"/>
    <w:rsid w:val="00C06F7E"/>
    <w:rsid w:val="00C0787E"/>
    <w:rsid w:val="00C07C13"/>
    <w:rsid w:val="00C101AE"/>
    <w:rsid w:val="00C1121D"/>
    <w:rsid w:val="00C13D8A"/>
    <w:rsid w:val="00C13E87"/>
    <w:rsid w:val="00C14B3D"/>
    <w:rsid w:val="00C20359"/>
    <w:rsid w:val="00C20C5F"/>
    <w:rsid w:val="00C20D0C"/>
    <w:rsid w:val="00C21562"/>
    <w:rsid w:val="00C2462B"/>
    <w:rsid w:val="00C26191"/>
    <w:rsid w:val="00C26DE8"/>
    <w:rsid w:val="00C34095"/>
    <w:rsid w:val="00C347C4"/>
    <w:rsid w:val="00C35D4D"/>
    <w:rsid w:val="00C3655A"/>
    <w:rsid w:val="00C42E38"/>
    <w:rsid w:val="00C43435"/>
    <w:rsid w:val="00C463F3"/>
    <w:rsid w:val="00C512A4"/>
    <w:rsid w:val="00C51BA2"/>
    <w:rsid w:val="00C51D04"/>
    <w:rsid w:val="00C522E3"/>
    <w:rsid w:val="00C539D8"/>
    <w:rsid w:val="00C60190"/>
    <w:rsid w:val="00C6267F"/>
    <w:rsid w:val="00C647EB"/>
    <w:rsid w:val="00C66D60"/>
    <w:rsid w:val="00C67B21"/>
    <w:rsid w:val="00C70B8C"/>
    <w:rsid w:val="00C71A87"/>
    <w:rsid w:val="00C72E0C"/>
    <w:rsid w:val="00C73679"/>
    <w:rsid w:val="00C73F6C"/>
    <w:rsid w:val="00C7477B"/>
    <w:rsid w:val="00C7586E"/>
    <w:rsid w:val="00C7716F"/>
    <w:rsid w:val="00C820A0"/>
    <w:rsid w:val="00C82498"/>
    <w:rsid w:val="00C8260D"/>
    <w:rsid w:val="00C837C1"/>
    <w:rsid w:val="00C838CD"/>
    <w:rsid w:val="00C84D00"/>
    <w:rsid w:val="00C853E9"/>
    <w:rsid w:val="00C902CB"/>
    <w:rsid w:val="00C9167B"/>
    <w:rsid w:val="00C917A6"/>
    <w:rsid w:val="00C92D84"/>
    <w:rsid w:val="00C96325"/>
    <w:rsid w:val="00C9646F"/>
    <w:rsid w:val="00C96C29"/>
    <w:rsid w:val="00C96FAB"/>
    <w:rsid w:val="00C978F4"/>
    <w:rsid w:val="00CA1C23"/>
    <w:rsid w:val="00CA2474"/>
    <w:rsid w:val="00CA2552"/>
    <w:rsid w:val="00CA3887"/>
    <w:rsid w:val="00CA44C0"/>
    <w:rsid w:val="00CA6F96"/>
    <w:rsid w:val="00CA722A"/>
    <w:rsid w:val="00CA7850"/>
    <w:rsid w:val="00CB029B"/>
    <w:rsid w:val="00CB13D8"/>
    <w:rsid w:val="00CB2025"/>
    <w:rsid w:val="00CB317B"/>
    <w:rsid w:val="00CB39F9"/>
    <w:rsid w:val="00CB43AE"/>
    <w:rsid w:val="00CB52F7"/>
    <w:rsid w:val="00CB7A90"/>
    <w:rsid w:val="00CC2550"/>
    <w:rsid w:val="00CC3D95"/>
    <w:rsid w:val="00CC4626"/>
    <w:rsid w:val="00CC554D"/>
    <w:rsid w:val="00CC6E8C"/>
    <w:rsid w:val="00CC7457"/>
    <w:rsid w:val="00CC7DAF"/>
    <w:rsid w:val="00CD0283"/>
    <w:rsid w:val="00CD68C5"/>
    <w:rsid w:val="00CD6F9D"/>
    <w:rsid w:val="00CD78A1"/>
    <w:rsid w:val="00CD7B75"/>
    <w:rsid w:val="00CF14C8"/>
    <w:rsid w:val="00CF2417"/>
    <w:rsid w:val="00CF2C3A"/>
    <w:rsid w:val="00CF3858"/>
    <w:rsid w:val="00CF4116"/>
    <w:rsid w:val="00CF4315"/>
    <w:rsid w:val="00CF657C"/>
    <w:rsid w:val="00CF6A94"/>
    <w:rsid w:val="00CF7752"/>
    <w:rsid w:val="00D00094"/>
    <w:rsid w:val="00D027FB"/>
    <w:rsid w:val="00D04069"/>
    <w:rsid w:val="00D049A6"/>
    <w:rsid w:val="00D051D0"/>
    <w:rsid w:val="00D108C1"/>
    <w:rsid w:val="00D117BD"/>
    <w:rsid w:val="00D12402"/>
    <w:rsid w:val="00D141A5"/>
    <w:rsid w:val="00D15A38"/>
    <w:rsid w:val="00D161DF"/>
    <w:rsid w:val="00D161E9"/>
    <w:rsid w:val="00D16E6D"/>
    <w:rsid w:val="00D17C72"/>
    <w:rsid w:val="00D219C2"/>
    <w:rsid w:val="00D224CC"/>
    <w:rsid w:val="00D22894"/>
    <w:rsid w:val="00D2687E"/>
    <w:rsid w:val="00D26A15"/>
    <w:rsid w:val="00D27439"/>
    <w:rsid w:val="00D30619"/>
    <w:rsid w:val="00D30A94"/>
    <w:rsid w:val="00D3440E"/>
    <w:rsid w:val="00D377F2"/>
    <w:rsid w:val="00D43A01"/>
    <w:rsid w:val="00D4423C"/>
    <w:rsid w:val="00D4429F"/>
    <w:rsid w:val="00D46A57"/>
    <w:rsid w:val="00D47EBA"/>
    <w:rsid w:val="00D5094E"/>
    <w:rsid w:val="00D51146"/>
    <w:rsid w:val="00D52161"/>
    <w:rsid w:val="00D521BC"/>
    <w:rsid w:val="00D531D2"/>
    <w:rsid w:val="00D5424E"/>
    <w:rsid w:val="00D5557C"/>
    <w:rsid w:val="00D60395"/>
    <w:rsid w:val="00D6052A"/>
    <w:rsid w:val="00D60A8A"/>
    <w:rsid w:val="00D63FD3"/>
    <w:rsid w:val="00D640D3"/>
    <w:rsid w:val="00D66527"/>
    <w:rsid w:val="00D67DBA"/>
    <w:rsid w:val="00D702F6"/>
    <w:rsid w:val="00D7272A"/>
    <w:rsid w:val="00D746BE"/>
    <w:rsid w:val="00D7597D"/>
    <w:rsid w:val="00D76BC2"/>
    <w:rsid w:val="00D76FE8"/>
    <w:rsid w:val="00D80FEB"/>
    <w:rsid w:val="00D84716"/>
    <w:rsid w:val="00D8759D"/>
    <w:rsid w:val="00D9007C"/>
    <w:rsid w:val="00D91D9D"/>
    <w:rsid w:val="00D959A2"/>
    <w:rsid w:val="00D96408"/>
    <w:rsid w:val="00DA3D5A"/>
    <w:rsid w:val="00DA4DA6"/>
    <w:rsid w:val="00DA5D34"/>
    <w:rsid w:val="00DA68EE"/>
    <w:rsid w:val="00DA69CC"/>
    <w:rsid w:val="00DB094F"/>
    <w:rsid w:val="00DB1344"/>
    <w:rsid w:val="00DB16D2"/>
    <w:rsid w:val="00DB1E72"/>
    <w:rsid w:val="00DB2D64"/>
    <w:rsid w:val="00DB3F43"/>
    <w:rsid w:val="00DB4E01"/>
    <w:rsid w:val="00DB50A7"/>
    <w:rsid w:val="00DB5122"/>
    <w:rsid w:val="00DB7042"/>
    <w:rsid w:val="00DC2255"/>
    <w:rsid w:val="00DC2579"/>
    <w:rsid w:val="00DC39D0"/>
    <w:rsid w:val="00DC45E5"/>
    <w:rsid w:val="00DC4890"/>
    <w:rsid w:val="00DD1603"/>
    <w:rsid w:val="00DD1E74"/>
    <w:rsid w:val="00DD61FB"/>
    <w:rsid w:val="00DD7EB4"/>
    <w:rsid w:val="00DE20F1"/>
    <w:rsid w:val="00DE2926"/>
    <w:rsid w:val="00DE4A3A"/>
    <w:rsid w:val="00DE633A"/>
    <w:rsid w:val="00DF1B6F"/>
    <w:rsid w:val="00DF1E4D"/>
    <w:rsid w:val="00DF38EF"/>
    <w:rsid w:val="00DF39A8"/>
    <w:rsid w:val="00E0087A"/>
    <w:rsid w:val="00E01ED9"/>
    <w:rsid w:val="00E0316A"/>
    <w:rsid w:val="00E032F3"/>
    <w:rsid w:val="00E06057"/>
    <w:rsid w:val="00E106AE"/>
    <w:rsid w:val="00E116B9"/>
    <w:rsid w:val="00E12F52"/>
    <w:rsid w:val="00E1561A"/>
    <w:rsid w:val="00E15DCF"/>
    <w:rsid w:val="00E17D15"/>
    <w:rsid w:val="00E20042"/>
    <w:rsid w:val="00E203CC"/>
    <w:rsid w:val="00E22402"/>
    <w:rsid w:val="00E24A3C"/>
    <w:rsid w:val="00E275CF"/>
    <w:rsid w:val="00E27EAE"/>
    <w:rsid w:val="00E30D22"/>
    <w:rsid w:val="00E31D10"/>
    <w:rsid w:val="00E33392"/>
    <w:rsid w:val="00E337E9"/>
    <w:rsid w:val="00E33ADD"/>
    <w:rsid w:val="00E349E1"/>
    <w:rsid w:val="00E34FA9"/>
    <w:rsid w:val="00E357EE"/>
    <w:rsid w:val="00E3745A"/>
    <w:rsid w:val="00E40696"/>
    <w:rsid w:val="00E413BB"/>
    <w:rsid w:val="00E41C5B"/>
    <w:rsid w:val="00E41EE3"/>
    <w:rsid w:val="00E42344"/>
    <w:rsid w:val="00E434AD"/>
    <w:rsid w:val="00E454D4"/>
    <w:rsid w:val="00E456D9"/>
    <w:rsid w:val="00E4658A"/>
    <w:rsid w:val="00E466B5"/>
    <w:rsid w:val="00E46F59"/>
    <w:rsid w:val="00E52660"/>
    <w:rsid w:val="00E55B19"/>
    <w:rsid w:val="00E57B57"/>
    <w:rsid w:val="00E61227"/>
    <w:rsid w:val="00E63A39"/>
    <w:rsid w:val="00E644AF"/>
    <w:rsid w:val="00E6667D"/>
    <w:rsid w:val="00E67046"/>
    <w:rsid w:val="00E67552"/>
    <w:rsid w:val="00E733A4"/>
    <w:rsid w:val="00E74742"/>
    <w:rsid w:val="00E764AA"/>
    <w:rsid w:val="00E801AF"/>
    <w:rsid w:val="00E80DF8"/>
    <w:rsid w:val="00E80E77"/>
    <w:rsid w:val="00E861D1"/>
    <w:rsid w:val="00E90143"/>
    <w:rsid w:val="00E90C52"/>
    <w:rsid w:val="00E925F3"/>
    <w:rsid w:val="00E927E6"/>
    <w:rsid w:val="00E943CE"/>
    <w:rsid w:val="00E94B0B"/>
    <w:rsid w:val="00E95D98"/>
    <w:rsid w:val="00E96A7E"/>
    <w:rsid w:val="00E97A07"/>
    <w:rsid w:val="00EA082C"/>
    <w:rsid w:val="00EA2C29"/>
    <w:rsid w:val="00EA51AB"/>
    <w:rsid w:val="00EA65CE"/>
    <w:rsid w:val="00EB0A65"/>
    <w:rsid w:val="00EB2DF5"/>
    <w:rsid w:val="00EB6526"/>
    <w:rsid w:val="00EC0BD5"/>
    <w:rsid w:val="00EC0BF9"/>
    <w:rsid w:val="00EC1097"/>
    <w:rsid w:val="00EC10FF"/>
    <w:rsid w:val="00EC1827"/>
    <w:rsid w:val="00EC43F3"/>
    <w:rsid w:val="00EC609E"/>
    <w:rsid w:val="00EC6835"/>
    <w:rsid w:val="00EC6DDB"/>
    <w:rsid w:val="00EC7650"/>
    <w:rsid w:val="00ED03E0"/>
    <w:rsid w:val="00ED292B"/>
    <w:rsid w:val="00ED3437"/>
    <w:rsid w:val="00ED3A8A"/>
    <w:rsid w:val="00ED3E76"/>
    <w:rsid w:val="00ED452E"/>
    <w:rsid w:val="00ED7D72"/>
    <w:rsid w:val="00EE0EF8"/>
    <w:rsid w:val="00EE117C"/>
    <w:rsid w:val="00EE14DD"/>
    <w:rsid w:val="00EE16D6"/>
    <w:rsid w:val="00EE181E"/>
    <w:rsid w:val="00EE3629"/>
    <w:rsid w:val="00EE38A2"/>
    <w:rsid w:val="00EE3CBB"/>
    <w:rsid w:val="00EF0606"/>
    <w:rsid w:val="00EF17F1"/>
    <w:rsid w:val="00EF1933"/>
    <w:rsid w:val="00EF1996"/>
    <w:rsid w:val="00EF36E0"/>
    <w:rsid w:val="00EF4F04"/>
    <w:rsid w:val="00EF6CC3"/>
    <w:rsid w:val="00EF77AB"/>
    <w:rsid w:val="00F02BBA"/>
    <w:rsid w:val="00F02C3B"/>
    <w:rsid w:val="00F02DF8"/>
    <w:rsid w:val="00F038F1"/>
    <w:rsid w:val="00F03E99"/>
    <w:rsid w:val="00F0691D"/>
    <w:rsid w:val="00F06C4B"/>
    <w:rsid w:val="00F10A9A"/>
    <w:rsid w:val="00F1316F"/>
    <w:rsid w:val="00F132DC"/>
    <w:rsid w:val="00F13C85"/>
    <w:rsid w:val="00F14E7C"/>
    <w:rsid w:val="00F16C43"/>
    <w:rsid w:val="00F212EE"/>
    <w:rsid w:val="00F21AD0"/>
    <w:rsid w:val="00F26045"/>
    <w:rsid w:val="00F30A47"/>
    <w:rsid w:val="00F32EC0"/>
    <w:rsid w:val="00F33773"/>
    <w:rsid w:val="00F3512F"/>
    <w:rsid w:val="00F35F27"/>
    <w:rsid w:val="00F37202"/>
    <w:rsid w:val="00F37766"/>
    <w:rsid w:val="00F42B1B"/>
    <w:rsid w:val="00F42B41"/>
    <w:rsid w:val="00F440D3"/>
    <w:rsid w:val="00F44A28"/>
    <w:rsid w:val="00F44D77"/>
    <w:rsid w:val="00F45440"/>
    <w:rsid w:val="00F50059"/>
    <w:rsid w:val="00F5298B"/>
    <w:rsid w:val="00F5304F"/>
    <w:rsid w:val="00F535E2"/>
    <w:rsid w:val="00F53FAF"/>
    <w:rsid w:val="00F53FC5"/>
    <w:rsid w:val="00F5596E"/>
    <w:rsid w:val="00F55F98"/>
    <w:rsid w:val="00F561C5"/>
    <w:rsid w:val="00F61A20"/>
    <w:rsid w:val="00F61E64"/>
    <w:rsid w:val="00F63D70"/>
    <w:rsid w:val="00F6649A"/>
    <w:rsid w:val="00F701C5"/>
    <w:rsid w:val="00F73D16"/>
    <w:rsid w:val="00F7504E"/>
    <w:rsid w:val="00F75D6E"/>
    <w:rsid w:val="00F7668D"/>
    <w:rsid w:val="00F802F5"/>
    <w:rsid w:val="00F80520"/>
    <w:rsid w:val="00F80940"/>
    <w:rsid w:val="00F83908"/>
    <w:rsid w:val="00F853B1"/>
    <w:rsid w:val="00F85663"/>
    <w:rsid w:val="00F857D4"/>
    <w:rsid w:val="00F85E35"/>
    <w:rsid w:val="00F862A7"/>
    <w:rsid w:val="00F92717"/>
    <w:rsid w:val="00F93132"/>
    <w:rsid w:val="00F93C4A"/>
    <w:rsid w:val="00F975A7"/>
    <w:rsid w:val="00F976FB"/>
    <w:rsid w:val="00FA4442"/>
    <w:rsid w:val="00FA45FD"/>
    <w:rsid w:val="00FA6A46"/>
    <w:rsid w:val="00FA77D9"/>
    <w:rsid w:val="00FB2D36"/>
    <w:rsid w:val="00FB374C"/>
    <w:rsid w:val="00FB44C4"/>
    <w:rsid w:val="00FB5A84"/>
    <w:rsid w:val="00FB7787"/>
    <w:rsid w:val="00FB7FC5"/>
    <w:rsid w:val="00FC0319"/>
    <w:rsid w:val="00FC0757"/>
    <w:rsid w:val="00FC1D4F"/>
    <w:rsid w:val="00FC42D5"/>
    <w:rsid w:val="00FC4A97"/>
    <w:rsid w:val="00FC5ADA"/>
    <w:rsid w:val="00FC5F3C"/>
    <w:rsid w:val="00FC6C2E"/>
    <w:rsid w:val="00FD224F"/>
    <w:rsid w:val="00FD5AC3"/>
    <w:rsid w:val="00FD5D06"/>
    <w:rsid w:val="00FD6842"/>
    <w:rsid w:val="00FE0B4C"/>
    <w:rsid w:val="00FE2894"/>
    <w:rsid w:val="00FE2DEE"/>
    <w:rsid w:val="00FE3F04"/>
    <w:rsid w:val="00FE4649"/>
    <w:rsid w:val="00FE656C"/>
    <w:rsid w:val="00FF0C2D"/>
    <w:rsid w:val="00FF110C"/>
    <w:rsid w:val="00FF1383"/>
    <w:rsid w:val="00FF60D6"/>
    <w:rsid w:val="6E7BF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8DBB5A3"/>
  <w15:docId w15:val="{39A7CB48-7C8B-4F16-B180-872DB4A9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030A"/>
    <w:pPr>
      <w:spacing w:after="240"/>
    </w:pPr>
    <w:rPr>
      <w:sz w:val="24"/>
      <w:szCs w:val="24"/>
    </w:rPr>
  </w:style>
  <w:style w:type="paragraph" w:styleId="Heading1">
    <w:name w:val="heading 1"/>
    <w:aliases w:val="OMB H1"/>
    <w:basedOn w:val="Normal"/>
    <w:next w:val="Normal"/>
    <w:link w:val="Heading1Char"/>
    <w:qFormat/>
    <w:rsid w:val="003466F2"/>
    <w:pPr>
      <w:keepNext/>
      <w:outlineLvl w:val="0"/>
    </w:pPr>
    <w:rPr>
      <w:rFonts w:cs="Arial"/>
      <w:b/>
      <w:bCs/>
      <w:kern w:val="32"/>
      <w:szCs w:val="32"/>
    </w:rPr>
  </w:style>
  <w:style w:type="paragraph" w:styleId="Heading2">
    <w:name w:val="heading 2"/>
    <w:aliases w:val="OMB H2"/>
    <w:basedOn w:val="Normal"/>
    <w:link w:val="Heading2Char"/>
    <w:qFormat/>
    <w:rsid w:val="003466F2"/>
    <w:pPr>
      <w:outlineLvl w:val="1"/>
    </w:pPr>
    <w:rPr>
      <w:b/>
      <w:bCs/>
      <w:szCs w:val="36"/>
    </w:rPr>
  </w:style>
  <w:style w:type="paragraph" w:styleId="Heading3">
    <w:name w:val="heading 3"/>
    <w:aliases w:val="OMB H3"/>
    <w:basedOn w:val="Normal"/>
    <w:next w:val="Normal"/>
    <w:link w:val="Heading3Char"/>
    <w:qFormat/>
    <w:rsid w:val="003466F2"/>
    <w:pPr>
      <w:keepNext/>
      <w:outlineLvl w:val="2"/>
    </w:pPr>
    <w:rPr>
      <w:b/>
      <w:bCs/>
      <w:szCs w:val="26"/>
    </w:rPr>
  </w:style>
  <w:style w:type="paragraph" w:styleId="Heading4">
    <w:name w:val="heading 4"/>
    <w:aliases w:val="OMB H4"/>
    <w:basedOn w:val="Normal"/>
    <w:next w:val="Normal"/>
    <w:link w:val="Heading4Char"/>
    <w:qFormat/>
    <w:rsid w:val="003466F2"/>
    <w:pPr>
      <w:keepNext/>
      <w:tabs>
        <w:tab w:val="center" w:pos="1418"/>
      </w:tabs>
      <w:autoSpaceDE w:val="0"/>
      <w:autoSpaceDN w:val="0"/>
      <w:adjustRightInd w:val="0"/>
      <w:ind w:left="709"/>
      <w:outlineLvl w:val="3"/>
    </w:pPr>
    <w:rPr>
      <w:b/>
      <w:bCs/>
    </w:rPr>
  </w:style>
  <w:style w:type="paragraph" w:styleId="Heading5">
    <w:name w:val="heading 5"/>
    <w:aliases w:val="OMB H5"/>
    <w:basedOn w:val="Normal"/>
    <w:next w:val="Normal"/>
    <w:link w:val="Heading5Char"/>
    <w:qFormat/>
    <w:rsid w:val="003466F2"/>
    <w:pPr>
      <w:outlineLvl w:val="4"/>
    </w:pPr>
    <w:rPr>
      <w:b/>
      <w:bCs/>
      <w:i/>
      <w:iCs/>
      <w:szCs w:val="26"/>
    </w:rPr>
  </w:style>
  <w:style w:type="paragraph" w:styleId="Heading6">
    <w:name w:val="heading 6"/>
    <w:basedOn w:val="Normal"/>
    <w:next w:val="Normal"/>
    <w:qFormat/>
    <w:rsid w:val="005335BC"/>
    <w:pPr>
      <w:keepNext/>
      <w:ind w:left="720"/>
      <w:outlineLvl w:val="5"/>
    </w:pPr>
    <w:rPr>
      <w:i/>
      <w:szCs w:val="20"/>
    </w:rPr>
  </w:style>
  <w:style w:type="paragraph" w:styleId="Heading7">
    <w:name w:val="heading 7"/>
    <w:basedOn w:val="Normal"/>
    <w:next w:val="Normal"/>
    <w:qFormat/>
    <w:rsid w:val="005335BC"/>
    <w:pPr>
      <w:keepNext/>
      <w:tabs>
        <w:tab w:val="left" w:pos="-1440"/>
      </w:tabs>
      <w:outlineLvl w:val="6"/>
    </w:pPr>
    <w:rPr>
      <w:i/>
      <w:iCs/>
      <w:szCs w:val="20"/>
    </w:rPr>
  </w:style>
  <w:style w:type="paragraph" w:styleId="Heading8">
    <w:name w:val="heading 8"/>
    <w:basedOn w:val="Normal"/>
    <w:next w:val="Normal"/>
    <w:qFormat/>
    <w:rsid w:val="005335BC"/>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0443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30A"/>
    <w:rPr>
      <w:color w:val="0000FF"/>
      <w:u w:val="single"/>
    </w:rPr>
  </w:style>
  <w:style w:type="paragraph" w:styleId="Header">
    <w:name w:val="header"/>
    <w:basedOn w:val="Normal"/>
    <w:rsid w:val="00740C02"/>
    <w:pPr>
      <w:tabs>
        <w:tab w:val="center" w:pos="4320"/>
        <w:tab w:val="right" w:pos="8640"/>
      </w:tabs>
    </w:pPr>
  </w:style>
  <w:style w:type="paragraph" w:styleId="Footer">
    <w:name w:val="footer"/>
    <w:basedOn w:val="Normal"/>
    <w:rsid w:val="00740C02"/>
    <w:pPr>
      <w:tabs>
        <w:tab w:val="center" w:pos="4320"/>
        <w:tab w:val="right" w:pos="8640"/>
      </w:tabs>
    </w:pPr>
  </w:style>
  <w:style w:type="paragraph" w:styleId="BalloonText">
    <w:name w:val="Balloon Text"/>
    <w:basedOn w:val="Normal"/>
    <w:semiHidden/>
    <w:rsid w:val="00D531D2"/>
    <w:rPr>
      <w:rFonts w:ascii="Tahoma" w:hAnsi="Tahoma" w:cs="Tahoma"/>
      <w:sz w:val="16"/>
      <w:szCs w:val="16"/>
    </w:rPr>
  </w:style>
  <w:style w:type="paragraph" w:styleId="DocumentMap">
    <w:name w:val="Document Map"/>
    <w:basedOn w:val="Normal"/>
    <w:semiHidden/>
    <w:rsid w:val="00943903"/>
    <w:pPr>
      <w:shd w:val="clear" w:color="auto" w:fill="000080"/>
    </w:pPr>
    <w:rPr>
      <w:rFonts w:ascii="Tahoma" w:hAnsi="Tahoma" w:cs="Tahoma"/>
      <w:sz w:val="20"/>
      <w:szCs w:val="20"/>
    </w:rPr>
  </w:style>
  <w:style w:type="character" w:styleId="CommentReference">
    <w:name w:val="annotation reference"/>
    <w:rsid w:val="00B5141A"/>
    <w:rPr>
      <w:sz w:val="16"/>
      <w:szCs w:val="16"/>
    </w:rPr>
  </w:style>
  <w:style w:type="paragraph" w:styleId="CommentText">
    <w:name w:val="annotation text"/>
    <w:basedOn w:val="Normal"/>
    <w:link w:val="CommentTextChar"/>
    <w:uiPriority w:val="99"/>
    <w:rsid w:val="00B5141A"/>
    <w:rPr>
      <w:sz w:val="20"/>
      <w:szCs w:val="20"/>
    </w:rPr>
  </w:style>
  <w:style w:type="paragraph" w:styleId="CommentSubject">
    <w:name w:val="annotation subject"/>
    <w:basedOn w:val="CommentText"/>
    <w:next w:val="CommentText"/>
    <w:semiHidden/>
    <w:rsid w:val="00B5141A"/>
    <w:rPr>
      <w:b/>
      <w:bCs/>
    </w:rPr>
  </w:style>
  <w:style w:type="paragraph" w:styleId="BodyTextIndent3">
    <w:name w:val="Body Text Indent 3"/>
    <w:basedOn w:val="Normal"/>
    <w:rsid w:val="00102537"/>
    <w:pPr>
      <w:tabs>
        <w:tab w:val="left" w:pos="8460"/>
      </w:tabs>
      <w:autoSpaceDE w:val="0"/>
      <w:autoSpaceDN w:val="0"/>
      <w:adjustRightInd w:val="0"/>
      <w:ind w:left="2340" w:hanging="900"/>
    </w:pPr>
  </w:style>
  <w:style w:type="paragraph" w:customStyle="1" w:styleId="Style">
    <w:name w:val="Style"/>
    <w:basedOn w:val="Normal"/>
    <w:rsid w:val="005B1167"/>
    <w:pPr>
      <w:tabs>
        <w:tab w:val="left" w:pos="-1440"/>
        <w:tab w:val="left" w:pos="1080"/>
      </w:tabs>
      <w:autoSpaceDE w:val="0"/>
      <w:autoSpaceDN w:val="0"/>
      <w:adjustRightInd w:val="0"/>
      <w:spacing w:after="0"/>
      <w:ind w:left="1080" w:hanging="360"/>
    </w:pPr>
  </w:style>
  <w:style w:type="paragraph" w:styleId="BodyTextIndent">
    <w:name w:val="Body Text Indent"/>
    <w:basedOn w:val="Normal"/>
    <w:rsid w:val="005335BC"/>
    <w:pPr>
      <w:spacing w:after="120"/>
      <w:ind w:left="360"/>
    </w:pPr>
  </w:style>
  <w:style w:type="paragraph" w:styleId="BodyTextIndent2">
    <w:name w:val="Body Text Indent 2"/>
    <w:basedOn w:val="Normal"/>
    <w:rsid w:val="005335BC"/>
    <w:pPr>
      <w:spacing w:after="120" w:line="480" w:lineRule="auto"/>
      <w:ind w:left="360"/>
    </w:pPr>
  </w:style>
  <w:style w:type="paragraph" w:styleId="Title">
    <w:name w:val="Title"/>
    <w:basedOn w:val="Normal"/>
    <w:qFormat/>
    <w:rsid w:val="00E41EE3"/>
    <w:pPr>
      <w:autoSpaceDE w:val="0"/>
      <w:autoSpaceDN w:val="0"/>
      <w:adjustRightInd w:val="0"/>
      <w:jc w:val="center"/>
    </w:pPr>
    <w:rPr>
      <w:b/>
      <w:bCs/>
    </w:rPr>
  </w:style>
  <w:style w:type="paragraph" w:customStyle="1" w:styleId="BodyTextIn">
    <w:name w:val="Body Text In"/>
    <w:basedOn w:val="Normal"/>
    <w:rsid w:val="00E41E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Quick">
    <w:name w:val="Quick ·"/>
    <w:basedOn w:val="Normal"/>
    <w:rsid w:val="00877034"/>
    <w:pPr>
      <w:widowControl w:val="0"/>
      <w:autoSpaceDE w:val="0"/>
      <w:autoSpaceDN w:val="0"/>
      <w:adjustRightInd w:val="0"/>
      <w:spacing w:after="0"/>
      <w:ind w:left="1440" w:hanging="720"/>
    </w:pPr>
    <w:rPr>
      <w:rFonts w:ascii="Courier" w:hAnsi="Courier"/>
    </w:rPr>
  </w:style>
  <w:style w:type="character" w:styleId="FootnoteReference">
    <w:name w:val="footnote reference"/>
    <w:semiHidden/>
    <w:rsid w:val="00FE3F04"/>
  </w:style>
  <w:style w:type="paragraph" w:styleId="FootnoteText">
    <w:name w:val="footnote text"/>
    <w:basedOn w:val="Normal"/>
    <w:semiHidden/>
    <w:rsid w:val="00FE3F04"/>
    <w:pPr>
      <w:widowControl w:val="0"/>
      <w:autoSpaceDE w:val="0"/>
      <w:autoSpaceDN w:val="0"/>
      <w:adjustRightInd w:val="0"/>
      <w:spacing w:after="0"/>
    </w:pPr>
    <w:rPr>
      <w:sz w:val="20"/>
      <w:szCs w:val="20"/>
    </w:rPr>
  </w:style>
  <w:style w:type="paragraph" w:styleId="PlainText">
    <w:name w:val="Plain Text"/>
    <w:basedOn w:val="Normal"/>
    <w:rsid w:val="00BC0DA3"/>
    <w:pPr>
      <w:spacing w:after="0"/>
    </w:pPr>
    <w:rPr>
      <w:rFonts w:ascii="Courier New" w:hAnsi="Courier New"/>
      <w:sz w:val="20"/>
      <w:szCs w:val="20"/>
    </w:rPr>
  </w:style>
  <w:style w:type="paragraph" w:styleId="HTMLPreformatted">
    <w:name w:val="HTML Preformatted"/>
    <w:basedOn w:val="Normal"/>
    <w:rsid w:val="00BC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styleId="BlockText">
    <w:name w:val="Block Text"/>
    <w:basedOn w:val="Normal"/>
    <w:rsid w:val="00E94B0B"/>
    <w:pPr>
      <w:ind w:left="720" w:right="720"/>
    </w:pPr>
  </w:style>
  <w:style w:type="character" w:styleId="FollowedHyperlink">
    <w:name w:val="FollowedHyperlink"/>
    <w:rsid w:val="00085387"/>
    <w:rPr>
      <w:color w:val="800080"/>
      <w:u w:val="single"/>
    </w:rPr>
  </w:style>
  <w:style w:type="table" w:styleId="TableGrid">
    <w:name w:val="Table Grid"/>
    <w:basedOn w:val="TableNormal"/>
    <w:uiPriority w:val="39"/>
    <w:rsid w:val="007207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0778"/>
    <w:rPr>
      <w:rFonts w:asciiTheme="minorHAnsi" w:eastAsiaTheme="minorHAnsi" w:hAnsiTheme="minorHAnsi" w:cstheme="minorBidi"/>
      <w:sz w:val="22"/>
      <w:szCs w:val="22"/>
    </w:rPr>
  </w:style>
  <w:style w:type="paragraph" w:styleId="ListParagraph">
    <w:name w:val="List Paragraph"/>
    <w:basedOn w:val="Normal"/>
    <w:uiPriority w:val="34"/>
    <w:qFormat/>
    <w:rsid w:val="00720778"/>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B369C4"/>
    <w:pPr>
      <w:spacing w:before="100" w:beforeAutospacing="1" w:after="100" w:afterAutospacing="1"/>
    </w:pPr>
  </w:style>
  <w:style w:type="table" w:customStyle="1" w:styleId="TableGrid1">
    <w:name w:val="Table Grid1"/>
    <w:basedOn w:val="TableNormal"/>
    <w:next w:val="TableGrid"/>
    <w:rsid w:val="0051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016289"/>
    <w:rPr>
      <w:color w:val="2B579A"/>
      <w:shd w:val="clear" w:color="auto" w:fill="E6E6E6"/>
    </w:rPr>
  </w:style>
  <w:style w:type="character" w:customStyle="1" w:styleId="Heading2Char">
    <w:name w:val="Heading 2 Char"/>
    <w:aliases w:val="OMB H2 Char"/>
    <w:link w:val="Heading2"/>
    <w:rsid w:val="003466F2"/>
    <w:rPr>
      <w:b/>
      <w:bCs/>
      <w:sz w:val="24"/>
      <w:szCs w:val="36"/>
    </w:rPr>
  </w:style>
  <w:style w:type="paragraph" w:customStyle="1" w:styleId="Heading2AlphaList">
    <w:name w:val="Heading 2_AlphaList"/>
    <w:basedOn w:val="ListParagraph"/>
    <w:qFormat/>
    <w:rsid w:val="00BF3A8D"/>
    <w:pPr>
      <w:numPr>
        <w:numId w:val="1"/>
      </w:numPr>
      <w:spacing w:after="240" w:line="240" w:lineRule="auto"/>
    </w:pPr>
    <w:rPr>
      <w:rFonts w:ascii="Times New Roman" w:hAnsi="Times New Roman" w:cs="Times New Roman"/>
      <w:b/>
      <w:sz w:val="24"/>
      <w:szCs w:val="24"/>
    </w:rPr>
  </w:style>
  <w:style w:type="paragraph" w:customStyle="1" w:styleId="Heading3NumList">
    <w:name w:val="Heading 3_NumList"/>
    <w:basedOn w:val="ListParagraph"/>
    <w:qFormat/>
    <w:rsid w:val="0042129B"/>
    <w:pPr>
      <w:numPr>
        <w:numId w:val="2"/>
      </w:numPr>
      <w:spacing w:after="240" w:line="240" w:lineRule="auto"/>
      <w:ind w:left="2160" w:hanging="720"/>
      <w:contextualSpacing w:val="0"/>
    </w:pPr>
    <w:rPr>
      <w:rFonts w:ascii="Times New Roman" w:hAnsi="Times New Roman" w:cs="Times New Roman"/>
      <w:b/>
      <w:sz w:val="24"/>
      <w:szCs w:val="24"/>
    </w:rPr>
  </w:style>
  <w:style w:type="character" w:customStyle="1" w:styleId="Heading1Char">
    <w:name w:val="Heading 1 Char"/>
    <w:aliases w:val="OMB H1 Char"/>
    <w:basedOn w:val="DefaultParagraphFont"/>
    <w:link w:val="Heading1"/>
    <w:rsid w:val="003466F2"/>
    <w:rPr>
      <w:rFonts w:cs="Arial"/>
      <w:b/>
      <w:bCs/>
      <w:kern w:val="32"/>
      <w:sz w:val="24"/>
      <w:szCs w:val="32"/>
    </w:rPr>
  </w:style>
  <w:style w:type="character" w:customStyle="1" w:styleId="Heading3Char">
    <w:name w:val="Heading 3 Char"/>
    <w:aliases w:val="OMB H3 Char"/>
    <w:link w:val="Heading3"/>
    <w:rsid w:val="003466F2"/>
    <w:rPr>
      <w:b/>
      <w:bCs/>
      <w:sz w:val="24"/>
      <w:szCs w:val="26"/>
    </w:rPr>
  </w:style>
  <w:style w:type="character" w:customStyle="1" w:styleId="Heading4Char">
    <w:name w:val="Heading 4 Char"/>
    <w:aliases w:val="OMB H4 Char"/>
    <w:basedOn w:val="DefaultParagraphFont"/>
    <w:link w:val="Heading4"/>
    <w:rsid w:val="003466F2"/>
    <w:rPr>
      <w:b/>
      <w:bCs/>
      <w:sz w:val="24"/>
      <w:szCs w:val="24"/>
    </w:rPr>
  </w:style>
  <w:style w:type="character" w:customStyle="1" w:styleId="Heading5Char">
    <w:name w:val="Heading 5 Char"/>
    <w:aliases w:val="OMB H5 Char"/>
    <w:basedOn w:val="DefaultParagraphFont"/>
    <w:link w:val="Heading5"/>
    <w:rsid w:val="003466F2"/>
    <w:rPr>
      <w:b/>
      <w:bCs/>
      <w:i/>
      <w:iCs/>
      <w:sz w:val="24"/>
      <w:szCs w:val="26"/>
    </w:rPr>
  </w:style>
  <w:style w:type="paragraph" w:customStyle="1" w:styleId="ox-2f7ebc0a45-msonormal">
    <w:name w:val="ox-2f7ebc0a45-msonormal"/>
    <w:basedOn w:val="Normal"/>
    <w:rsid w:val="00C522E3"/>
    <w:pPr>
      <w:spacing w:before="100" w:beforeAutospacing="1" w:after="100" w:afterAutospacing="1"/>
    </w:pPr>
    <w:rPr>
      <w:lang w:val="en-CA" w:eastAsia="en-CA"/>
    </w:rPr>
  </w:style>
  <w:style w:type="character" w:styleId="Strong">
    <w:name w:val="Strong"/>
    <w:basedOn w:val="DefaultParagraphFont"/>
    <w:uiPriority w:val="22"/>
    <w:qFormat/>
    <w:rsid w:val="00C522E3"/>
    <w:rPr>
      <w:b/>
      <w:bCs/>
    </w:rPr>
  </w:style>
  <w:style w:type="character" w:styleId="Emphasis">
    <w:name w:val="Emphasis"/>
    <w:basedOn w:val="DefaultParagraphFont"/>
    <w:uiPriority w:val="20"/>
    <w:qFormat/>
    <w:rsid w:val="0078717D"/>
    <w:rPr>
      <w:i/>
      <w:iCs/>
    </w:rPr>
  </w:style>
  <w:style w:type="character" w:customStyle="1" w:styleId="UnresolvedMention1">
    <w:name w:val="Unresolved Mention1"/>
    <w:basedOn w:val="DefaultParagraphFont"/>
    <w:uiPriority w:val="99"/>
    <w:semiHidden/>
    <w:unhideWhenUsed/>
    <w:rsid w:val="0078717D"/>
    <w:rPr>
      <w:color w:val="605E5C"/>
      <w:shd w:val="clear" w:color="auto" w:fill="E1DFDD"/>
    </w:rPr>
  </w:style>
  <w:style w:type="character" w:customStyle="1" w:styleId="CommentTextChar">
    <w:name w:val="Comment Text Char"/>
    <w:basedOn w:val="DefaultParagraphFont"/>
    <w:link w:val="CommentText"/>
    <w:uiPriority w:val="99"/>
    <w:rsid w:val="00465EE1"/>
  </w:style>
  <w:style w:type="paragraph" w:styleId="Revision">
    <w:name w:val="Revision"/>
    <w:hidden/>
    <w:uiPriority w:val="99"/>
    <w:semiHidden/>
    <w:rsid w:val="00B22EFE"/>
    <w:rPr>
      <w:sz w:val="24"/>
      <w:szCs w:val="24"/>
    </w:rPr>
  </w:style>
  <w:style w:type="paragraph" w:customStyle="1" w:styleId="Default">
    <w:name w:val="Default"/>
    <w:rsid w:val="00D8759D"/>
    <w:pPr>
      <w:autoSpaceDE w:val="0"/>
      <w:autoSpaceDN w:val="0"/>
      <w:adjustRightInd w:val="0"/>
    </w:pPr>
    <w:rPr>
      <w:color w:val="000000"/>
      <w:sz w:val="24"/>
      <w:szCs w:val="24"/>
    </w:rPr>
  </w:style>
  <w:style w:type="character" w:customStyle="1" w:styleId="field">
    <w:name w:val="field"/>
    <w:basedOn w:val="DefaultParagraphFont"/>
    <w:rsid w:val="004C2E29"/>
  </w:style>
  <w:style w:type="character" w:styleId="UnresolvedMention">
    <w:name w:val="Unresolved Mention"/>
    <w:basedOn w:val="DefaultParagraphFont"/>
    <w:uiPriority w:val="99"/>
    <w:semiHidden/>
    <w:unhideWhenUsed/>
    <w:rsid w:val="00C73F6C"/>
    <w:rPr>
      <w:color w:val="605E5C"/>
      <w:shd w:val="clear" w:color="auto" w:fill="E1DFDD"/>
    </w:rPr>
  </w:style>
  <w:style w:type="character" w:styleId="PlaceholderText">
    <w:name w:val="Placeholder Text"/>
    <w:uiPriority w:val="99"/>
    <w:semiHidden/>
    <w:rsid w:val="00E80E77"/>
    <w:rPr>
      <w:color w:val="808080"/>
    </w:rPr>
  </w:style>
  <w:style w:type="paragraph" w:styleId="BodyText">
    <w:name w:val="Body Text"/>
    <w:basedOn w:val="Normal"/>
    <w:link w:val="BodyTextChar"/>
    <w:unhideWhenUsed/>
    <w:rsid w:val="005A73BC"/>
    <w:pPr>
      <w:spacing w:after="120"/>
    </w:pPr>
  </w:style>
  <w:style w:type="character" w:customStyle="1" w:styleId="BodyTextChar">
    <w:name w:val="Body Text Char"/>
    <w:basedOn w:val="DefaultParagraphFont"/>
    <w:link w:val="BodyText"/>
    <w:rsid w:val="005A73BC"/>
    <w:rPr>
      <w:sz w:val="24"/>
      <w:szCs w:val="24"/>
    </w:rPr>
  </w:style>
  <w:style w:type="character" w:customStyle="1" w:styleId="UnresolvedMention2">
    <w:name w:val="Unresolved Mention2"/>
    <w:basedOn w:val="DefaultParagraphFont"/>
    <w:uiPriority w:val="99"/>
    <w:semiHidden/>
    <w:unhideWhenUsed/>
    <w:rsid w:val="0091077A"/>
    <w:rPr>
      <w:color w:val="605E5C"/>
      <w:shd w:val="clear" w:color="auto" w:fill="E1DFDD"/>
    </w:rPr>
  </w:style>
  <w:style w:type="paragraph" w:customStyle="1" w:styleId="CM268">
    <w:name w:val="CM268"/>
    <w:basedOn w:val="Normal"/>
    <w:uiPriority w:val="99"/>
    <w:rsid w:val="00AA118E"/>
    <w:pPr>
      <w:autoSpaceDE w:val="0"/>
      <w:autoSpaceDN w:val="0"/>
      <w:spacing w:after="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457">
      <w:bodyDiv w:val="1"/>
      <w:marLeft w:val="0"/>
      <w:marRight w:val="0"/>
      <w:marTop w:val="0"/>
      <w:marBottom w:val="0"/>
      <w:divBdr>
        <w:top w:val="none" w:sz="0" w:space="0" w:color="auto"/>
        <w:left w:val="none" w:sz="0" w:space="0" w:color="auto"/>
        <w:bottom w:val="none" w:sz="0" w:space="0" w:color="auto"/>
        <w:right w:val="none" w:sz="0" w:space="0" w:color="auto"/>
      </w:divBdr>
    </w:div>
    <w:div w:id="177931645">
      <w:bodyDiv w:val="1"/>
      <w:marLeft w:val="0"/>
      <w:marRight w:val="0"/>
      <w:marTop w:val="0"/>
      <w:marBottom w:val="0"/>
      <w:divBdr>
        <w:top w:val="none" w:sz="0" w:space="0" w:color="auto"/>
        <w:left w:val="none" w:sz="0" w:space="0" w:color="auto"/>
        <w:bottom w:val="none" w:sz="0" w:space="0" w:color="auto"/>
        <w:right w:val="none" w:sz="0" w:space="0" w:color="auto"/>
      </w:divBdr>
    </w:div>
    <w:div w:id="228618555">
      <w:bodyDiv w:val="1"/>
      <w:marLeft w:val="0"/>
      <w:marRight w:val="0"/>
      <w:marTop w:val="0"/>
      <w:marBottom w:val="0"/>
      <w:divBdr>
        <w:top w:val="none" w:sz="0" w:space="0" w:color="auto"/>
        <w:left w:val="none" w:sz="0" w:space="0" w:color="auto"/>
        <w:bottom w:val="none" w:sz="0" w:space="0" w:color="auto"/>
        <w:right w:val="none" w:sz="0" w:space="0" w:color="auto"/>
      </w:divBdr>
    </w:div>
    <w:div w:id="247808030">
      <w:bodyDiv w:val="1"/>
      <w:marLeft w:val="0"/>
      <w:marRight w:val="0"/>
      <w:marTop w:val="0"/>
      <w:marBottom w:val="0"/>
      <w:divBdr>
        <w:top w:val="none" w:sz="0" w:space="0" w:color="auto"/>
        <w:left w:val="none" w:sz="0" w:space="0" w:color="auto"/>
        <w:bottom w:val="none" w:sz="0" w:space="0" w:color="auto"/>
        <w:right w:val="none" w:sz="0" w:space="0" w:color="auto"/>
      </w:divBdr>
    </w:div>
    <w:div w:id="364522590">
      <w:bodyDiv w:val="1"/>
      <w:marLeft w:val="0"/>
      <w:marRight w:val="0"/>
      <w:marTop w:val="0"/>
      <w:marBottom w:val="0"/>
      <w:divBdr>
        <w:top w:val="none" w:sz="0" w:space="0" w:color="auto"/>
        <w:left w:val="none" w:sz="0" w:space="0" w:color="auto"/>
        <w:bottom w:val="none" w:sz="0" w:space="0" w:color="auto"/>
        <w:right w:val="none" w:sz="0" w:space="0" w:color="auto"/>
      </w:divBdr>
    </w:div>
    <w:div w:id="385108893">
      <w:bodyDiv w:val="1"/>
      <w:marLeft w:val="0"/>
      <w:marRight w:val="0"/>
      <w:marTop w:val="0"/>
      <w:marBottom w:val="0"/>
      <w:divBdr>
        <w:top w:val="none" w:sz="0" w:space="0" w:color="auto"/>
        <w:left w:val="none" w:sz="0" w:space="0" w:color="auto"/>
        <w:bottom w:val="none" w:sz="0" w:space="0" w:color="auto"/>
        <w:right w:val="none" w:sz="0" w:space="0" w:color="auto"/>
      </w:divBdr>
    </w:div>
    <w:div w:id="629944497">
      <w:bodyDiv w:val="1"/>
      <w:marLeft w:val="0"/>
      <w:marRight w:val="0"/>
      <w:marTop w:val="0"/>
      <w:marBottom w:val="0"/>
      <w:divBdr>
        <w:top w:val="none" w:sz="0" w:space="0" w:color="auto"/>
        <w:left w:val="none" w:sz="0" w:space="0" w:color="auto"/>
        <w:bottom w:val="none" w:sz="0" w:space="0" w:color="auto"/>
        <w:right w:val="none" w:sz="0" w:space="0" w:color="auto"/>
      </w:divBdr>
    </w:div>
    <w:div w:id="671371636">
      <w:bodyDiv w:val="1"/>
      <w:marLeft w:val="0"/>
      <w:marRight w:val="0"/>
      <w:marTop w:val="0"/>
      <w:marBottom w:val="0"/>
      <w:divBdr>
        <w:top w:val="none" w:sz="0" w:space="0" w:color="auto"/>
        <w:left w:val="none" w:sz="0" w:space="0" w:color="auto"/>
        <w:bottom w:val="none" w:sz="0" w:space="0" w:color="auto"/>
        <w:right w:val="none" w:sz="0" w:space="0" w:color="auto"/>
      </w:divBdr>
    </w:div>
    <w:div w:id="724258304">
      <w:bodyDiv w:val="1"/>
      <w:marLeft w:val="0"/>
      <w:marRight w:val="0"/>
      <w:marTop w:val="0"/>
      <w:marBottom w:val="0"/>
      <w:divBdr>
        <w:top w:val="none" w:sz="0" w:space="0" w:color="auto"/>
        <w:left w:val="none" w:sz="0" w:space="0" w:color="auto"/>
        <w:bottom w:val="none" w:sz="0" w:space="0" w:color="auto"/>
        <w:right w:val="none" w:sz="0" w:space="0" w:color="auto"/>
      </w:divBdr>
    </w:div>
    <w:div w:id="730227748">
      <w:bodyDiv w:val="1"/>
      <w:marLeft w:val="0"/>
      <w:marRight w:val="0"/>
      <w:marTop w:val="0"/>
      <w:marBottom w:val="0"/>
      <w:divBdr>
        <w:top w:val="none" w:sz="0" w:space="0" w:color="auto"/>
        <w:left w:val="none" w:sz="0" w:space="0" w:color="auto"/>
        <w:bottom w:val="none" w:sz="0" w:space="0" w:color="auto"/>
        <w:right w:val="none" w:sz="0" w:space="0" w:color="auto"/>
      </w:divBdr>
    </w:div>
    <w:div w:id="912351573">
      <w:bodyDiv w:val="1"/>
      <w:marLeft w:val="0"/>
      <w:marRight w:val="0"/>
      <w:marTop w:val="0"/>
      <w:marBottom w:val="0"/>
      <w:divBdr>
        <w:top w:val="none" w:sz="0" w:space="0" w:color="auto"/>
        <w:left w:val="none" w:sz="0" w:space="0" w:color="auto"/>
        <w:bottom w:val="none" w:sz="0" w:space="0" w:color="auto"/>
        <w:right w:val="none" w:sz="0" w:space="0" w:color="auto"/>
      </w:divBdr>
    </w:div>
    <w:div w:id="1113983456">
      <w:bodyDiv w:val="1"/>
      <w:marLeft w:val="0"/>
      <w:marRight w:val="0"/>
      <w:marTop w:val="0"/>
      <w:marBottom w:val="0"/>
      <w:divBdr>
        <w:top w:val="none" w:sz="0" w:space="0" w:color="auto"/>
        <w:left w:val="none" w:sz="0" w:space="0" w:color="auto"/>
        <w:bottom w:val="none" w:sz="0" w:space="0" w:color="auto"/>
        <w:right w:val="none" w:sz="0" w:space="0" w:color="auto"/>
      </w:divBdr>
    </w:div>
    <w:div w:id="1287470386">
      <w:bodyDiv w:val="1"/>
      <w:marLeft w:val="0"/>
      <w:marRight w:val="0"/>
      <w:marTop w:val="0"/>
      <w:marBottom w:val="0"/>
      <w:divBdr>
        <w:top w:val="none" w:sz="0" w:space="0" w:color="auto"/>
        <w:left w:val="none" w:sz="0" w:space="0" w:color="auto"/>
        <w:bottom w:val="none" w:sz="0" w:space="0" w:color="auto"/>
        <w:right w:val="none" w:sz="0" w:space="0" w:color="auto"/>
      </w:divBdr>
    </w:div>
    <w:div w:id="1381856615">
      <w:bodyDiv w:val="1"/>
      <w:marLeft w:val="0"/>
      <w:marRight w:val="0"/>
      <w:marTop w:val="0"/>
      <w:marBottom w:val="0"/>
      <w:divBdr>
        <w:top w:val="none" w:sz="0" w:space="0" w:color="auto"/>
        <w:left w:val="none" w:sz="0" w:space="0" w:color="auto"/>
        <w:bottom w:val="none" w:sz="0" w:space="0" w:color="auto"/>
        <w:right w:val="none" w:sz="0" w:space="0" w:color="auto"/>
      </w:divBdr>
    </w:div>
    <w:div w:id="1429345644">
      <w:bodyDiv w:val="1"/>
      <w:marLeft w:val="0"/>
      <w:marRight w:val="0"/>
      <w:marTop w:val="0"/>
      <w:marBottom w:val="0"/>
      <w:divBdr>
        <w:top w:val="none" w:sz="0" w:space="0" w:color="auto"/>
        <w:left w:val="none" w:sz="0" w:space="0" w:color="auto"/>
        <w:bottom w:val="none" w:sz="0" w:space="0" w:color="auto"/>
        <w:right w:val="none" w:sz="0" w:space="0" w:color="auto"/>
      </w:divBdr>
    </w:div>
    <w:div w:id="1521318695">
      <w:bodyDiv w:val="1"/>
      <w:marLeft w:val="0"/>
      <w:marRight w:val="0"/>
      <w:marTop w:val="0"/>
      <w:marBottom w:val="0"/>
      <w:divBdr>
        <w:top w:val="none" w:sz="0" w:space="0" w:color="auto"/>
        <w:left w:val="none" w:sz="0" w:space="0" w:color="auto"/>
        <w:bottom w:val="none" w:sz="0" w:space="0" w:color="auto"/>
        <w:right w:val="none" w:sz="0" w:space="0" w:color="auto"/>
      </w:divBdr>
    </w:div>
    <w:div w:id="1525971247">
      <w:bodyDiv w:val="1"/>
      <w:marLeft w:val="0"/>
      <w:marRight w:val="0"/>
      <w:marTop w:val="0"/>
      <w:marBottom w:val="0"/>
      <w:divBdr>
        <w:top w:val="none" w:sz="0" w:space="0" w:color="auto"/>
        <w:left w:val="none" w:sz="0" w:space="0" w:color="auto"/>
        <w:bottom w:val="none" w:sz="0" w:space="0" w:color="auto"/>
        <w:right w:val="none" w:sz="0" w:space="0" w:color="auto"/>
      </w:divBdr>
    </w:div>
    <w:div w:id="1657419687">
      <w:bodyDiv w:val="1"/>
      <w:marLeft w:val="0"/>
      <w:marRight w:val="0"/>
      <w:marTop w:val="0"/>
      <w:marBottom w:val="0"/>
      <w:divBdr>
        <w:top w:val="none" w:sz="0" w:space="0" w:color="auto"/>
        <w:left w:val="none" w:sz="0" w:space="0" w:color="auto"/>
        <w:bottom w:val="none" w:sz="0" w:space="0" w:color="auto"/>
        <w:right w:val="none" w:sz="0" w:space="0" w:color="auto"/>
      </w:divBdr>
    </w:div>
    <w:div w:id="1769084591">
      <w:bodyDiv w:val="1"/>
      <w:marLeft w:val="0"/>
      <w:marRight w:val="0"/>
      <w:marTop w:val="0"/>
      <w:marBottom w:val="0"/>
      <w:divBdr>
        <w:top w:val="none" w:sz="0" w:space="0" w:color="auto"/>
        <w:left w:val="none" w:sz="0" w:space="0" w:color="auto"/>
        <w:bottom w:val="none" w:sz="0" w:space="0" w:color="auto"/>
        <w:right w:val="none" w:sz="0" w:space="0" w:color="auto"/>
      </w:divBdr>
    </w:div>
    <w:div w:id="1819371416">
      <w:bodyDiv w:val="1"/>
      <w:marLeft w:val="0"/>
      <w:marRight w:val="0"/>
      <w:marTop w:val="0"/>
      <w:marBottom w:val="0"/>
      <w:divBdr>
        <w:top w:val="none" w:sz="0" w:space="0" w:color="auto"/>
        <w:left w:val="none" w:sz="0" w:space="0" w:color="auto"/>
        <w:bottom w:val="none" w:sz="0" w:space="0" w:color="auto"/>
        <w:right w:val="none" w:sz="0" w:space="0" w:color="auto"/>
      </w:divBdr>
    </w:div>
    <w:div w:id="1913612119">
      <w:bodyDiv w:val="1"/>
      <w:marLeft w:val="0"/>
      <w:marRight w:val="0"/>
      <w:marTop w:val="0"/>
      <w:marBottom w:val="0"/>
      <w:divBdr>
        <w:top w:val="none" w:sz="0" w:space="0" w:color="auto"/>
        <w:left w:val="none" w:sz="0" w:space="0" w:color="auto"/>
        <w:bottom w:val="none" w:sz="0" w:space="0" w:color="auto"/>
        <w:right w:val="none" w:sz="0" w:space="0" w:color="auto"/>
      </w:divBdr>
    </w:div>
    <w:div w:id="19825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ome.treasury.gov/policy-issues/coronavirus/assistance-for-state-local-and-tribal-governments/state-and-local-fiscal-recovery-funds" TargetMode="External"/><Relationship Id="rId18" Type="http://schemas.openxmlformats.org/officeDocument/2006/relationships/hyperlink" Target="https://home.treasury.gov/policy-issues/coronavirus/assistance-for-state-local-and-tribal-governments/state-and-local-fiscal-recovery-funds/recipient-compliance-and-reporting-responsibiliti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ovinfo.gov/content/pkg/FR-2021-05-17/pdf/2021-10283.pdf" TargetMode="External"/><Relationship Id="rId17" Type="http://schemas.openxmlformats.org/officeDocument/2006/relationships/hyperlink" Target="https://home.treasury.gov/system/files/136/SLFRPFAQ.pdf" TargetMode="External"/><Relationship Id="rId2" Type="http://schemas.openxmlformats.org/officeDocument/2006/relationships/customXml" Target="../customXml/item2.xml"/><Relationship Id="rId16" Type="http://schemas.openxmlformats.org/officeDocument/2006/relationships/hyperlink" Target="mailto:SLFRP@treasury.g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home.treasury.gov/policy-issues/coronavirus/assistance-for-state-local-and-tribal-governments/state-and-local-fiscal-recovery-fun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ome.treasury.gov/policy-issues/coronavirus/assistance-for-state-local-and-tribal-governments/state-and-local-fiscal-recovery-funds/recipient-compliance-and-reporting-responsibili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viewed xmlns="478b807d-6a4d-4e8c-be22-08dab40d7d86">No</Reviewed>
    <To_x0020_Review xmlns="478b807d-6a4d-4e8c-be22-08dab40d7d86">
      <Value>OGC</Value>
    </To_x0020_Review>
    <ARP_x0020_Program xmlns="f70e41de-0fe8-47d8-bae5-96f488b1d7ac">State and Local Recovery Fund</ARP_x0020_Program>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F4B334F8331864289C339BC271DB812" ma:contentTypeVersion="2" ma:contentTypeDescription="Create a new document." ma:contentTypeScope="" ma:versionID="8c4b55f928091e0f7115458da4601d07">
  <xsd:schema xmlns:xsd="http://www.w3.org/2001/XMLSchema" xmlns:xs="http://www.w3.org/2001/XMLSchema" xmlns:p="http://schemas.microsoft.com/office/2006/metadata/properties" xmlns:ns2="f70e41de-0fe8-47d8-bae5-96f488b1d7ac" xmlns:ns3="478b807d-6a4d-4e8c-be22-08dab40d7d86" xmlns:ns4="354ab5d5-3917-4d2c-a72e-c43f200ca589" targetNamespace="http://schemas.microsoft.com/office/2006/metadata/properties" ma:root="true" ma:fieldsID="bbd9df379e86a1d9edb75a4ff672fbb3" ns2:_="" ns3:_="" ns4:_="">
    <xsd:import namespace="f70e41de-0fe8-47d8-bae5-96f488b1d7ac"/>
    <xsd:import namespace="478b807d-6a4d-4e8c-be22-08dab40d7d86"/>
    <xsd:import namespace="354ab5d5-3917-4d2c-a72e-c43f200ca589"/>
    <xsd:element name="properties">
      <xsd:complexType>
        <xsd:sequence>
          <xsd:element name="documentManagement">
            <xsd:complexType>
              <xsd:all>
                <xsd:element ref="ns2:ARP_x0020_Program" minOccurs="0"/>
                <xsd:element ref="ns3:To_x0020_Review" minOccurs="0"/>
                <xsd:element ref="ns3:Reviewed"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e41de-0fe8-47d8-bae5-96f488b1d7ac" elementFormDefault="qualified">
    <xsd:import namespace="http://schemas.microsoft.com/office/2006/documentManagement/types"/>
    <xsd:import namespace="http://schemas.microsoft.com/office/infopath/2007/PartnerControls"/>
    <xsd:element name="ARP_x0020_Program" ma:index="2" nillable="true" ma:displayName="ARP Program" ma:default="State and Local Recovery Fund" ma:format="Dropdown" ma:internalName="ARP_x0020_Program">
      <xsd:simpleType>
        <xsd:restriction base="dms:Choice">
          <xsd:enumeration value="Budget"/>
          <xsd:enumeration value="Capital Projects Fund"/>
          <xsd:enumeration value="​Counties (Local Assistance and Tribal Consistency Fund)"/>
          <xsd:enumeration value="Emergency Rental Assistance Program"/>
          <xsd:enumeration value="​Homeownership Assistance Fund"/>
          <xsd:enumeration value="Human Resources"/>
          <xsd:enumeration value="Information Technology"/>
          <xsd:enumeration value="Overall Program"/>
          <xsd:enumeration value="Pensions (Emergency Butch Lewis) ​"/>
          <xsd:enumeration value="Procurement"/>
          <xsd:enumeration value="State and Local Recovery Fund"/>
          <xsd:enumeration value="State Small Business Credit Initiative​"/>
          <xsd:enumeration value="Tax"/>
        </xsd:restriction>
      </xsd:simpleType>
    </xsd:element>
  </xsd:schema>
  <xsd:schema xmlns:xsd="http://www.w3.org/2001/XMLSchema" xmlns:xs="http://www.w3.org/2001/XMLSchema" xmlns:dms="http://schemas.microsoft.com/office/2006/documentManagement/types" xmlns:pc="http://schemas.microsoft.com/office/infopath/2007/PartnerControls" targetNamespace="478b807d-6a4d-4e8c-be22-08dab40d7d86" elementFormDefault="qualified">
    <xsd:import namespace="http://schemas.microsoft.com/office/2006/documentManagement/types"/>
    <xsd:import namespace="http://schemas.microsoft.com/office/infopath/2007/PartnerControls"/>
    <xsd:element name="To_x0020_Review" ma:index="3" nillable="true" ma:displayName="Groups to Review" ma:default="OGC" ma:internalName="To_x0020_Review">
      <xsd:complexType>
        <xsd:complexContent>
          <xsd:extension base="dms:MultiChoice">
            <xsd:sequence>
              <xsd:element name="Value" maxOccurs="unbounded" minOccurs="0" nillable="true">
                <xsd:simpleType>
                  <xsd:restriction base="dms:Choice">
                    <xsd:enumeration value="OGC"/>
                    <xsd:enumeration value="LA"/>
                    <xsd:enumeration value="PA"/>
                  </xsd:restriction>
                </xsd:simpleType>
              </xsd:element>
            </xsd:sequence>
          </xsd:extension>
        </xsd:complexContent>
      </xsd:complexType>
    </xsd:element>
    <xsd:element name="Reviewed" ma:index="4" nillable="true" ma:displayName="Reviewed" ma:default="No" ma:format="Dropdown" ma:internalName="Reviewe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354ab5d5-3917-4d2c-a72e-c43f200ca589"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D8045-DE49-41B9-A761-933EC3A9647A}">
  <ds:schemaRefs>
    <ds:schemaRef ds:uri="http://schemas.microsoft.com/office/2006/metadata/properties"/>
    <ds:schemaRef ds:uri="http://schemas.microsoft.com/office/infopath/2007/PartnerControls"/>
    <ds:schemaRef ds:uri="478b807d-6a4d-4e8c-be22-08dab40d7d86"/>
    <ds:schemaRef ds:uri="f70e41de-0fe8-47d8-bae5-96f488b1d7ac"/>
  </ds:schemaRefs>
</ds:datastoreItem>
</file>

<file path=customXml/itemProps2.xml><?xml version="1.0" encoding="utf-8"?>
<ds:datastoreItem xmlns:ds="http://schemas.openxmlformats.org/officeDocument/2006/customXml" ds:itemID="{5E2DA9D4-BC33-4B28-A5FF-6E4186112509}">
  <ds:schemaRefs>
    <ds:schemaRef ds:uri="http://schemas.microsoft.com/sharepoint/events"/>
  </ds:schemaRefs>
</ds:datastoreItem>
</file>

<file path=customXml/itemProps3.xml><?xml version="1.0" encoding="utf-8"?>
<ds:datastoreItem xmlns:ds="http://schemas.openxmlformats.org/officeDocument/2006/customXml" ds:itemID="{E080E7DA-F021-463B-A05B-A606E2935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e41de-0fe8-47d8-bae5-96f488b1d7ac"/>
    <ds:schemaRef ds:uri="478b807d-6a4d-4e8c-be22-08dab40d7d86"/>
    <ds:schemaRef ds:uri="354ab5d5-3917-4d2c-a72e-c43f200ca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5499F-64AD-4976-86D2-E88F82CEC889}">
  <ds:schemaRefs>
    <ds:schemaRef ds:uri="http://schemas.microsoft.com/sharepoint/v3/contenttype/forms"/>
  </ds:schemaRefs>
</ds:datastoreItem>
</file>

<file path=customXml/itemProps5.xml><?xml version="1.0" encoding="utf-8"?>
<ds:datastoreItem xmlns:ds="http://schemas.openxmlformats.org/officeDocument/2006/customXml" ds:itemID="{CFFD30B9-AF8E-4BDC-BC31-793E8597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FY 2020 Updated Compliance Supplement</vt:lpstr>
    </vt:vector>
  </TitlesOfParts>
  <Company/>
  <LinksUpToDate>false</LinksUpToDate>
  <CharactersWithSpaces>20841</CharactersWithSpaces>
  <SharedDoc>false</SharedDoc>
  <HLinks>
    <vt:vector size="24" baseType="variant">
      <vt:variant>
        <vt:i4>4718685</vt:i4>
      </vt:variant>
      <vt:variant>
        <vt:i4>11</vt:i4>
      </vt:variant>
      <vt:variant>
        <vt:i4>0</vt:i4>
      </vt:variant>
      <vt:variant>
        <vt:i4>5</vt:i4>
      </vt:variant>
      <vt:variant>
        <vt:lpwstr>http://www.cdfifund.gov/</vt:lpwstr>
      </vt:variant>
      <vt:variant>
        <vt:lpwstr/>
      </vt:variant>
      <vt:variant>
        <vt:i4>6094891</vt:i4>
      </vt:variant>
      <vt:variant>
        <vt:i4>8</vt:i4>
      </vt:variant>
      <vt:variant>
        <vt:i4>0</vt:i4>
      </vt:variant>
      <vt:variant>
        <vt:i4>5</vt:i4>
      </vt:variant>
      <vt:variant>
        <vt:lpwstr>mailto:cdfihelp@cdfi.treas.gov</vt:lpwstr>
      </vt:variant>
      <vt:variant>
        <vt:lpwstr/>
      </vt:variant>
      <vt:variant>
        <vt:i4>6946838</vt:i4>
      </vt:variant>
      <vt:variant>
        <vt:i4>5</vt:i4>
      </vt:variant>
      <vt:variant>
        <vt:i4>0</vt:i4>
      </vt:variant>
      <vt:variant>
        <vt:i4>5</vt:i4>
      </vt:variant>
      <vt:variant>
        <vt:lpwstr>http://www.cdfifund.gov/what_we_do/programs_id.asp?programID=7</vt:lpwstr>
      </vt:variant>
      <vt:variant>
        <vt:lpwstr/>
      </vt:variant>
      <vt:variant>
        <vt:i4>4718685</vt:i4>
      </vt:variant>
      <vt:variant>
        <vt:i4>2</vt:i4>
      </vt:variant>
      <vt:variant>
        <vt:i4>0</vt:i4>
      </vt:variant>
      <vt:variant>
        <vt:i4>5</vt:i4>
      </vt:variant>
      <vt:variant>
        <vt:lpwstr>http://www.cdfifund.gov/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 2020 Updated Compliance Supplement</dc:title>
  <dc:subject/>
  <dc:creator>Chris Sun</dc:creator>
  <cp:keywords/>
  <dc:description/>
  <cp:lastModifiedBy>Tran, Hai M. EOP/OMB</cp:lastModifiedBy>
  <cp:revision>3</cp:revision>
  <dcterms:created xsi:type="dcterms:W3CDTF">2021-11-01T17:55:00Z</dcterms:created>
  <dcterms:modified xsi:type="dcterms:W3CDTF">2021-11-01T17:55:00Z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0x010100EF4B334F8331864289C339BC271DB812</vt:lpwstr>
  </property>
  <property fmtid="{D5CDD505-2E9C-101B-9397-08002B2CF9AE}" pid="3" name="_dlc_DocIdItemGuid">
    <vt:lpwstr>950a63b8-eb9f-43cf-a5e9-4b088104b97d</vt:lpwstr>
  </property>
</Properties>
</file>