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5B46" w14:textId="77777777" w:rsidR="00470E1A" w:rsidRPr="00470E1A" w:rsidRDefault="00470E1A" w:rsidP="00C022C9">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b/>
          <w:bCs/>
          <w:color w:val="000000"/>
          <w:sz w:val="32"/>
          <w:szCs w:val="32"/>
        </w:rPr>
        <w:t>AFARS – PART 5139</w:t>
      </w:r>
    </w:p>
    <w:p w14:paraId="0E9538CA" w14:textId="77777777"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b/>
          <w:bCs/>
          <w:color w:val="000000"/>
          <w:sz w:val="32"/>
          <w:szCs w:val="32"/>
        </w:rPr>
        <w:t>Acquisition of Information Technology</w:t>
      </w:r>
    </w:p>
    <w:p w14:paraId="0DB0653E" w14:textId="00DC190C"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i/>
          <w:iCs/>
          <w:color w:val="000000"/>
          <w:sz w:val="24"/>
          <w:szCs w:val="24"/>
        </w:rPr>
        <w:t xml:space="preserve">(Revised </w:t>
      </w:r>
      <w:del w:id="0" w:author="AMANDA" w:date="2023-10-17T09:39:00Z">
        <w:r w:rsidR="004A40C4" w:rsidDel="002521B7">
          <w:rPr>
            <w:rFonts w:ascii="Times New Roman" w:eastAsia="Times New Roman" w:hAnsi="Times New Roman" w:cs="Times New Roman"/>
            <w:i/>
            <w:iCs/>
            <w:color w:val="000000"/>
            <w:sz w:val="24"/>
            <w:szCs w:val="24"/>
          </w:rPr>
          <w:delText>12 July</w:delText>
        </w:r>
      </w:del>
      <w:ins w:id="1" w:author="AMANDA" w:date="2023-10-17T09:39:00Z">
        <w:r w:rsidR="002521B7">
          <w:rPr>
            <w:rFonts w:ascii="Times New Roman" w:eastAsia="Times New Roman" w:hAnsi="Times New Roman" w:cs="Times New Roman"/>
            <w:i/>
            <w:iCs/>
            <w:color w:val="000000"/>
            <w:sz w:val="24"/>
            <w:szCs w:val="24"/>
          </w:rPr>
          <w:t>17 October</w:t>
        </w:r>
      </w:ins>
      <w:r w:rsidRPr="00470E1A">
        <w:rPr>
          <w:rFonts w:ascii="Times New Roman" w:eastAsia="Times New Roman" w:hAnsi="Times New Roman" w:cs="Times New Roman"/>
          <w:i/>
          <w:iCs/>
          <w:color w:val="000000"/>
          <w:sz w:val="24"/>
          <w:szCs w:val="24"/>
        </w:rPr>
        <w:t xml:space="preserve"> 202</w:t>
      </w:r>
      <w:r>
        <w:rPr>
          <w:rFonts w:ascii="Times New Roman" w:eastAsia="Times New Roman" w:hAnsi="Times New Roman" w:cs="Times New Roman"/>
          <w:i/>
          <w:iCs/>
          <w:color w:val="000000"/>
          <w:sz w:val="24"/>
          <w:szCs w:val="24"/>
        </w:rPr>
        <w:t>3</w:t>
      </w:r>
      <w:r w:rsidRPr="00470E1A">
        <w:rPr>
          <w:rFonts w:ascii="Times New Roman" w:eastAsia="Times New Roman" w:hAnsi="Times New Roman" w:cs="Times New Roman"/>
          <w:i/>
          <w:iCs/>
          <w:color w:val="000000"/>
          <w:sz w:val="24"/>
          <w:szCs w:val="24"/>
        </w:rPr>
        <w:t>)</w:t>
      </w:r>
    </w:p>
    <w:p w14:paraId="4328B66B" w14:textId="77777777" w:rsidR="00470E1A" w:rsidRPr="00470E1A" w:rsidRDefault="002521B7" w:rsidP="00470E1A">
      <w:pPr>
        <w:spacing w:after="100" w:line="253" w:lineRule="atLeast"/>
        <w:ind w:left="440"/>
        <w:rPr>
          <w:rFonts w:ascii="Times New Roman" w:eastAsia="Times New Roman" w:hAnsi="Times New Roman" w:cs="Times New Roman"/>
          <w:color w:val="000000"/>
        </w:rPr>
      </w:pPr>
      <w:hyperlink r:id="rId5" w:anchor="_Toc48136699" w:history="1">
        <w:r w:rsidR="00470E1A" w:rsidRPr="00470E1A">
          <w:rPr>
            <w:rFonts w:ascii="Times New Roman" w:eastAsia="Times New Roman" w:hAnsi="Times New Roman" w:cs="Times New Roman"/>
            <w:color w:val="0072C6"/>
            <w:sz w:val="24"/>
            <w:szCs w:val="24"/>
          </w:rPr>
          <w:t>Subpart 5139.1 – General</w:t>
        </w:r>
      </w:hyperlink>
    </w:p>
    <w:p w14:paraId="0BEAF7DF" w14:textId="77777777" w:rsidR="00470E1A" w:rsidRPr="00470E1A" w:rsidRDefault="002521B7" w:rsidP="00470E1A">
      <w:pPr>
        <w:spacing w:after="100" w:line="253" w:lineRule="atLeast"/>
        <w:ind w:left="660"/>
        <w:rPr>
          <w:rFonts w:ascii="Times New Roman" w:eastAsia="Times New Roman" w:hAnsi="Times New Roman" w:cs="Times New Roman"/>
          <w:color w:val="000000"/>
        </w:rPr>
      </w:pPr>
      <w:hyperlink r:id="rId6" w:anchor="_Toc48136700" w:history="1">
        <w:proofErr w:type="gramStart"/>
        <w:r w:rsidR="00470E1A" w:rsidRPr="00470E1A">
          <w:rPr>
            <w:rFonts w:ascii="Times New Roman" w:eastAsia="Times New Roman" w:hAnsi="Times New Roman" w:cs="Times New Roman"/>
            <w:color w:val="0072C6"/>
            <w:sz w:val="24"/>
            <w:szCs w:val="24"/>
          </w:rPr>
          <w:t>5139.101  Policy</w:t>
        </w:r>
        <w:proofErr w:type="gramEnd"/>
        <w:r w:rsidR="00470E1A" w:rsidRPr="00470E1A">
          <w:rPr>
            <w:rFonts w:ascii="Times New Roman" w:eastAsia="Times New Roman" w:hAnsi="Times New Roman" w:cs="Times New Roman"/>
            <w:color w:val="0072C6"/>
            <w:sz w:val="24"/>
            <w:szCs w:val="24"/>
          </w:rPr>
          <w:t>.</w:t>
        </w:r>
      </w:hyperlink>
    </w:p>
    <w:p w14:paraId="5033E70C" w14:textId="77777777" w:rsidR="00470E1A" w:rsidRPr="00470E1A" w:rsidRDefault="002521B7" w:rsidP="00470E1A">
      <w:pPr>
        <w:spacing w:after="100" w:line="253" w:lineRule="atLeast"/>
        <w:ind w:left="660"/>
        <w:rPr>
          <w:rFonts w:ascii="Times New Roman" w:eastAsia="Times New Roman" w:hAnsi="Times New Roman" w:cs="Times New Roman"/>
          <w:color w:val="000000"/>
        </w:rPr>
      </w:pPr>
      <w:hyperlink r:id="rId7" w:anchor="_Toc48136701" w:history="1">
        <w:r w:rsidR="00470E1A" w:rsidRPr="00470E1A">
          <w:rPr>
            <w:rFonts w:ascii="Times New Roman" w:eastAsia="Times New Roman" w:hAnsi="Times New Roman" w:cs="Times New Roman"/>
            <w:color w:val="0072C6"/>
            <w:sz w:val="24"/>
            <w:szCs w:val="24"/>
          </w:rPr>
          <w:t>5139.101-</w:t>
        </w:r>
        <w:proofErr w:type="gramStart"/>
        <w:r w:rsidR="00470E1A" w:rsidRPr="00470E1A">
          <w:rPr>
            <w:rFonts w:ascii="Times New Roman" w:eastAsia="Times New Roman" w:hAnsi="Times New Roman" w:cs="Times New Roman"/>
            <w:color w:val="0072C6"/>
            <w:sz w:val="24"/>
            <w:szCs w:val="24"/>
          </w:rPr>
          <w:t>90  Policy</w:t>
        </w:r>
        <w:proofErr w:type="gramEnd"/>
        <w:r w:rsidR="00470E1A" w:rsidRPr="00470E1A">
          <w:rPr>
            <w:rFonts w:ascii="Times New Roman" w:eastAsia="Times New Roman" w:hAnsi="Times New Roman" w:cs="Times New Roman"/>
            <w:color w:val="0072C6"/>
            <w:sz w:val="24"/>
            <w:szCs w:val="24"/>
          </w:rPr>
          <w:t>.</w:t>
        </w:r>
      </w:hyperlink>
    </w:p>
    <w:p w14:paraId="7233AAAC" w14:textId="77777777" w:rsidR="00470E1A" w:rsidRPr="00470E1A" w:rsidRDefault="002521B7" w:rsidP="00470E1A">
      <w:pPr>
        <w:spacing w:after="100" w:line="253" w:lineRule="atLeast"/>
        <w:ind w:left="440"/>
        <w:rPr>
          <w:rFonts w:ascii="Times New Roman" w:eastAsia="Times New Roman" w:hAnsi="Times New Roman" w:cs="Times New Roman"/>
          <w:color w:val="000000"/>
        </w:rPr>
      </w:pPr>
      <w:hyperlink r:id="rId8" w:anchor="_Toc48136702" w:history="1">
        <w:r w:rsidR="00470E1A" w:rsidRPr="00470E1A">
          <w:rPr>
            <w:rFonts w:ascii="Times New Roman" w:eastAsia="Times New Roman" w:hAnsi="Times New Roman" w:cs="Times New Roman"/>
            <w:color w:val="0072C6"/>
            <w:sz w:val="24"/>
            <w:szCs w:val="24"/>
          </w:rPr>
          <w:t>Subpart 5139.74 – Telecommunications Services</w:t>
        </w:r>
      </w:hyperlink>
    </w:p>
    <w:p w14:paraId="4327773B" w14:textId="77777777" w:rsidR="00470E1A" w:rsidRPr="00470E1A" w:rsidRDefault="002521B7" w:rsidP="00470E1A">
      <w:pPr>
        <w:spacing w:after="100" w:line="253" w:lineRule="atLeast"/>
        <w:ind w:left="660"/>
        <w:rPr>
          <w:rFonts w:ascii="Times New Roman" w:eastAsia="Times New Roman" w:hAnsi="Times New Roman" w:cs="Times New Roman"/>
          <w:color w:val="000000"/>
        </w:rPr>
      </w:pPr>
      <w:hyperlink r:id="rId9" w:anchor="_Toc48136703" w:history="1">
        <w:proofErr w:type="gramStart"/>
        <w:r w:rsidR="00470E1A" w:rsidRPr="00470E1A">
          <w:rPr>
            <w:rFonts w:ascii="Times New Roman" w:eastAsia="Times New Roman" w:hAnsi="Times New Roman" w:cs="Times New Roman"/>
            <w:color w:val="0072C6"/>
            <w:sz w:val="24"/>
            <w:szCs w:val="24"/>
          </w:rPr>
          <w:t>5139.7402  Policy</w:t>
        </w:r>
        <w:proofErr w:type="gramEnd"/>
        <w:r w:rsidR="00470E1A" w:rsidRPr="00470E1A">
          <w:rPr>
            <w:rFonts w:ascii="Times New Roman" w:eastAsia="Times New Roman" w:hAnsi="Times New Roman" w:cs="Times New Roman"/>
            <w:color w:val="0072C6"/>
            <w:sz w:val="24"/>
            <w:szCs w:val="24"/>
          </w:rPr>
          <w:t>.</w:t>
        </w:r>
      </w:hyperlink>
    </w:p>
    <w:p w14:paraId="5C15D7E4" w14:textId="77777777" w:rsidR="00470E1A" w:rsidRPr="00470E1A" w:rsidRDefault="002521B7" w:rsidP="00470E1A">
      <w:pPr>
        <w:spacing w:after="100" w:line="253" w:lineRule="atLeast"/>
        <w:ind w:left="440"/>
        <w:rPr>
          <w:rFonts w:ascii="Times New Roman" w:eastAsia="Times New Roman" w:hAnsi="Times New Roman" w:cs="Times New Roman"/>
          <w:color w:val="000000"/>
        </w:rPr>
      </w:pPr>
      <w:hyperlink r:id="rId10" w:anchor="_Toc48136704" w:history="1">
        <w:r w:rsidR="00470E1A" w:rsidRPr="00470E1A">
          <w:rPr>
            <w:rFonts w:ascii="Times New Roman" w:eastAsia="Times New Roman" w:hAnsi="Times New Roman" w:cs="Times New Roman"/>
            <w:color w:val="0072C6"/>
            <w:sz w:val="24"/>
            <w:szCs w:val="24"/>
          </w:rPr>
          <w:t>Subpart 5139.76 – Cloud Computing</w:t>
        </w:r>
      </w:hyperlink>
    </w:p>
    <w:p w14:paraId="4D082E47" w14:textId="77777777" w:rsidR="00470E1A" w:rsidRPr="00470E1A" w:rsidRDefault="002521B7" w:rsidP="00470E1A">
      <w:pPr>
        <w:spacing w:after="100" w:line="253" w:lineRule="atLeast"/>
        <w:ind w:left="660"/>
        <w:rPr>
          <w:rFonts w:ascii="Times New Roman" w:eastAsia="Times New Roman" w:hAnsi="Times New Roman" w:cs="Times New Roman"/>
          <w:color w:val="000000"/>
        </w:rPr>
      </w:pPr>
      <w:hyperlink r:id="rId11" w:anchor="_Toc48136705" w:history="1">
        <w:r w:rsidR="00470E1A" w:rsidRPr="00470E1A">
          <w:rPr>
            <w:rFonts w:ascii="Times New Roman" w:eastAsia="Times New Roman" w:hAnsi="Times New Roman" w:cs="Times New Roman"/>
            <w:color w:val="0072C6"/>
            <w:sz w:val="24"/>
            <w:szCs w:val="24"/>
          </w:rPr>
          <w:t>5139.7602 Policy and Responsibilities.</w:t>
        </w:r>
      </w:hyperlink>
    </w:p>
    <w:p w14:paraId="4DE43B93" w14:textId="77777777"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i/>
          <w:iCs/>
          <w:color w:val="000000"/>
          <w:sz w:val="24"/>
          <w:szCs w:val="24"/>
        </w:rPr>
        <w:t> </w:t>
      </w:r>
    </w:p>
    <w:p w14:paraId="47CE51D1" w14:textId="77777777" w:rsidR="00470E1A" w:rsidRPr="00470E1A" w:rsidRDefault="00470E1A" w:rsidP="00470E1A">
      <w:pPr>
        <w:spacing w:after="240" w:line="240" w:lineRule="auto"/>
        <w:jc w:val="center"/>
        <w:outlineLvl w:val="2"/>
        <w:rPr>
          <w:rFonts w:ascii="Times New Roman" w:eastAsia="Times New Roman" w:hAnsi="Times New Roman" w:cs="Times New Roman"/>
          <w:b/>
          <w:bCs/>
          <w:color w:val="262626"/>
          <w:sz w:val="26"/>
          <w:szCs w:val="26"/>
        </w:rPr>
      </w:pPr>
      <w:bookmarkStart w:id="2" w:name="_Toc512855362"/>
      <w:bookmarkStart w:id="3" w:name="_Toc48136699"/>
      <w:bookmarkEnd w:id="2"/>
      <w:r w:rsidRPr="00470E1A">
        <w:rPr>
          <w:rFonts w:ascii="Times New Roman" w:eastAsia="Times New Roman" w:hAnsi="Times New Roman" w:cs="Times New Roman"/>
          <w:b/>
          <w:bCs/>
          <w:color w:val="000000"/>
          <w:sz w:val="26"/>
          <w:szCs w:val="26"/>
        </w:rPr>
        <w:t>Subpart 5139.1 – General</w:t>
      </w:r>
      <w:bookmarkEnd w:id="3"/>
    </w:p>
    <w:p w14:paraId="5125897B" w14:textId="77777777"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2" w:history="1">
        <w:r w:rsidRPr="00470E1A">
          <w:rPr>
            <w:rFonts w:ascii="Times New Roman" w:eastAsia="Times New Roman" w:hAnsi="Times New Roman" w:cs="Times New Roman"/>
            <w:color w:val="0072C6"/>
            <w:sz w:val="24"/>
            <w:szCs w:val="24"/>
          </w:rPr>
          <w:t>AFARS PGI 5139.1-1</w:t>
        </w:r>
      </w:hyperlink>
      <w:r w:rsidRPr="00470E1A">
        <w:rPr>
          <w:rFonts w:ascii="Times New Roman" w:eastAsia="Times New Roman" w:hAnsi="Times New Roman" w:cs="Times New Roman"/>
          <w:color w:val="000000"/>
          <w:sz w:val="24"/>
          <w:szCs w:val="24"/>
        </w:rPr>
        <w:t> for guidance on Internal Use Software in contract documentation.</w:t>
      </w:r>
    </w:p>
    <w:p w14:paraId="28180342" w14:textId="60E03AEC"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3" w:history="1">
        <w:r w:rsidRPr="00470E1A">
          <w:rPr>
            <w:rFonts w:ascii="Times New Roman" w:eastAsia="Times New Roman" w:hAnsi="Times New Roman" w:cs="Times New Roman"/>
            <w:color w:val="0072C6"/>
            <w:sz w:val="24"/>
            <w:szCs w:val="24"/>
          </w:rPr>
          <w:t>AFARS PGI 5139.1-2</w:t>
        </w:r>
      </w:hyperlink>
      <w:r w:rsidRPr="00470E1A">
        <w:rPr>
          <w:rFonts w:ascii="Times New Roman" w:eastAsia="Times New Roman" w:hAnsi="Times New Roman" w:cs="Times New Roman"/>
          <w:color w:val="000000"/>
          <w:sz w:val="24"/>
          <w:szCs w:val="24"/>
        </w:rPr>
        <w:t> for information on reform of information technology desktop and notebook purchase and configuration.</w:t>
      </w:r>
    </w:p>
    <w:p w14:paraId="3C41D112" w14:textId="69800B7C" w:rsid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4" w:history="1">
        <w:r w:rsidRPr="00470E1A">
          <w:rPr>
            <w:rFonts w:ascii="Times New Roman" w:eastAsia="Times New Roman" w:hAnsi="Times New Roman" w:cs="Times New Roman"/>
            <w:color w:val="0072C6"/>
            <w:sz w:val="24"/>
            <w:szCs w:val="24"/>
          </w:rPr>
          <w:t>AFARS PGI 5139.1-3</w:t>
        </w:r>
      </w:hyperlink>
      <w:r w:rsidRPr="00470E1A">
        <w:rPr>
          <w:rFonts w:ascii="Times New Roman" w:eastAsia="Times New Roman" w:hAnsi="Times New Roman" w:cs="Times New Roman"/>
          <w:color w:val="000000"/>
          <w:sz w:val="24"/>
          <w:szCs w:val="24"/>
        </w:rPr>
        <w:t> for instruction on development, security, and operations (</w:t>
      </w:r>
      <w:proofErr w:type="spellStart"/>
      <w:r w:rsidRPr="00470E1A">
        <w:rPr>
          <w:rFonts w:ascii="Times New Roman" w:eastAsia="Times New Roman" w:hAnsi="Times New Roman" w:cs="Times New Roman"/>
          <w:color w:val="000000"/>
          <w:sz w:val="24"/>
          <w:szCs w:val="24"/>
        </w:rPr>
        <w:t>DevSecOps</w:t>
      </w:r>
      <w:proofErr w:type="spellEnd"/>
      <w:r w:rsidRPr="00470E1A">
        <w:rPr>
          <w:rFonts w:ascii="Times New Roman" w:eastAsia="Times New Roman" w:hAnsi="Times New Roman" w:cs="Times New Roman"/>
          <w:color w:val="000000"/>
          <w:sz w:val="24"/>
          <w:szCs w:val="24"/>
        </w:rPr>
        <w:t>).</w:t>
      </w:r>
    </w:p>
    <w:p w14:paraId="70457CB8" w14:textId="77777777" w:rsidR="006C23CE" w:rsidRPr="00470E1A" w:rsidRDefault="006C23CE" w:rsidP="00470E1A">
      <w:pPr>
        <w:spacing w:after="240" w:line="276" w:lineRule="atLeast"/>
        <w:rPr>
          <w:rFonts w:ascii="Times New Roman" w:eastAsia="Times New Roman" w:hAnsi="Times New Roman" w:cs="Times New Roman"/>
          <w:color w:val="000000"/>
          <w:sz w:val="24"/>
          <w:szCs w:val="24"/>
        </w:rPr>
      </w:pPr>
    </w:p>
    <w:p w14:paraId="43FE6E10" w14:textId="77777777" w:rsidR="00470E1A" w:rsidRPr="00470E1A" w:rsidRDefault="00470E1A" w:rsidP="00470E1A">
      <w:pPr>
        <w:spacing w:after="240" w:line="240" w:lineRule="auto"/>
        <w:outlineLvl w:val="3"/>
        <w:rPr>
          <w:rFonts w:ascii="Times New Roman" w:eastAsia="Times New Roman" w:hAnsi="Times New Roman" w:cs="Times New Roman"/>
          <w:b/>
          <w:bCs/>
          <w:color w:val="000000"/>
          <w:sz w:val="26"/>
          <w:szCs w:val="26"/>
        </w:rPr>
      </w:pPr>
      <w:bookmarkStart w:id="4" w:name="_Toc512855363"/>
      <w:bookmarkStart w:id="5" w:name="_Toc48136700"/>
      <w:bookmarkEnd w:id="4"/>
      <w:proofErr w:type="gramStart"/>
      <w:r w:rsidRPr="00470E1A">
        <w:rPr>
          <w:rFonts w:ascii="Times New Roman" w:eastAsia="Times New Roman" w:hAnsi="Times New Roman" w:cs="Times New Roman"/>
          <w:b/>
          <w:bCs/>
          <w:color w:val="000000"/>
          <w:sz w:val="26"/>
          <w:szCs w:val="26"/>
        </w:rPr>
        <w:t>5139.101  Policy</w:t>
      </w:r>
      <w:proofErr w:type="gramEnd"/>
      <w:r w:rsidRPr="00470E1A">
        <w:rPr>
          <w:rFonts w:ascii="Times New Roman" w:eastAsia="Times New Roman" w:hAnsi="Times New Roman" w:cs="Times New Roman"/>
          <w:b/>
          <w:bCs/>
          <w:color w:val="000000"/>
          <w:sz w:val="26"/>
          <w:szCs w:val="26"/>
        </w:rPr>
        <w:t>.</w:t>
      </w:r>
      <w:bookmarkEnd w:id="5"/>
    </w:p>
    <w:p w14:paraId="12D14371" w14:textId="77777777"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(1)  The head of the contracting activity has the authority to make the determination under DFARS 239.101(1).  See </w:t>
      </w:r>
      <w:hyperlink r:id="rId15" w:history="1">
        <w:r w:rsidRPr="00470E1A">
          <w:rPr>
            <w:rFonts w:ascii="Times New Roman" w:eastAsia="Times New Roman" w:hAnsi="Times New Roman" w:cs="Times New Roman"/>
            <w:color w:val="0072C6"/>
            <w:sz w:val="24"/>
            <w:szCs w:val="24"/>
          </w:rPr>
          <w:t>Appendix GG</w:t>
        </w:r>
      </w:hyperlink>
      <w:r w:rsidRPr="00470E1A">
        <w:rPr>
          <w:rFonts w:ascii="Times New Roman" w:eastAsia="Times New Roman" w:hAnsi="Times New Roman" w:cs="Times New Roman"/>
          <w:color w:val="000000"/>
          <w:sz w:val="24"/>
          <w:szCs w:val="24"/>
        </w:rPr>
        <w:t> for further delegation.</w:t>
      </w:r>
    </w:p>
    <w:p w14:paraId="4E7FED3C" w14:textId="72AF0025" w:rsidR="006C23CE" w:rsidRDefault="00470E1A" w:rsidP="002E2B30">
      <w:pPr>
        <w:spacing w:after="0" w:line="240" w:lineRule="auto"/>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I</w:t>
      </w:r>
      <w:r w:rsidRPr="00470E1A">
        <w:rPr>
          <w:rFonts w:ascii="Times New Roman" w:eastAsia="Times New Roman" w:hAnsi="Times New Roman" w:cs="Times New Roman"/>
          <w:color w:val="000000"/>
          <w:sz w:val="24"/>
          <w:szCs w:val="24"/>
        </w:rPr>
        <w:t>nformation technology (IT) purchases must be submitted through the Information Technology Approval System (ITAS). The ITAS approval memo and supporting documentation shall be part of the requirements package submitted to the Contracting Officer and shall also be part of the resulting solicitation and contract file documentation. The ITAS Approval website is located at </w:t>
      </w:r>
      <w:hyperlink r:id="rId16" w:history="1">
        <w:r w:rsidRPr="00470E1A">
          <w:rPr>
            <w:rFonts w:ascii="Times New Roman" w:eastAsia="Times New Roman" w:hAnsi="Times New Roman" w:cs="Times New Roman"/>
            <w:color w:val="0072C6"/>
            <w:sz w:val="24"/>
            <w:szCs w:val="24"/>
          </w:rPr>
          <w:t>https://cprobe.army.mil/enterprise-portal/web/itas/home</w:t>
        </w:r>
      </w:hyperlink>
      <w:r w:rsidRPr="00470E1A">
        <w:rPr>
          <w:rFonts w:ascii="Times New Roman" w:eastAsia="Times New Roman" w:hAnsi="Times New Roman" w:cs="Times New Roman"/>
          <w:color w:val="0072C6"/>
          <w:sz w:val="24"/>
          <w:szCs w:val="24"/>
        </w:rPr>
        <w:t>.</w:t>
      </w:r>
      <w:r w:rsidRPr="00470E1A">
        <w:rPr>
          <w:rFonts w:ascii="Times New Roman" w:eastAsia="Times New Roman" w:hAnsi="Times New Roman" w:cs="Times New Roman"/>
          <w:color w:val="000000"/>
          <w:sz w:val="24"/>
          <w:szCs w:val="24"/>
        </w:rPr>
        <w:t> </w:t>
      </w:r>
    </w:p>
    <w:p w14:paraId="3EA59250" w14:textId="77777777" w:rsidR="005D579D" w:rsidRDefault="005D579D" w:rsidP="002E2B30">
      <w:pPr>
        <w:spacing w:after="0" w:line="240" w:lineRule="auto"/>
        <w:ind w:firstLine="720"/>
        <w:rPr>
          <w:rFonts w:ascii="Times New Roman" w:eastAsia="Times New Roman" w:hAnsi="Times New Roman" w:cs="Times New Roman"/>
          <w:color w:val="000000"/>
          <w:sz w:val="24"/>
          <w:szCs w:val="24"/>
        </w:rPr>
      </w:pPr>
    </w:p>
    <w:p w14:paraId="426C4F5A" w14:textId="61DD0EFF" w:rsidR="005D579D" w:rsidRPr="004A40C4" w:rsidRDefault="005D579D" w:rsidP="00FF6536">
      <w:pPr>
        <w:pStyle w:val="ListParagraph"/>
        <w:tabs>
          <w:tab w:val="left" w:pos="1170"/>
        </w:tabs>
        <w:spacing w:after="0" w:line="240" w:lineRule="auto"/>
        <w:ind w:left="0" w:firstLine="720"/>
        <w:rPr>
          <w:rFonts w:ascii="Times New Roman" w:eastAsia="Times New Roman" w:hAnsi="Times New Roman" w:cs="Times New Roman"/>
          <w:color w:val="000000"/>
          <w:sz w:val="24"/>
          <w:szCs w:val="24"/>
        </w:rPr>
      </w:pPr>
      <w:r w:rsidRPr="004A40C4">
        <w:rPr>
          <w:rFonts w:ascii="Times New Roman" w:eastAsia="Times New Roman" w:hAnsi="Times New Roman" w:cs="Times New Roman"/>
          <w:color w:val="000000"/>
          <w:sz w:val="24"/>
          <w:szCs w:val="24"/>
        </w:rPr>
        <w:t>(3)</w:t>
      </w:r>
      <w:r w:rsidR="00BA466D" w:rsidRPr="004A40C4">
        <w:rPr>
          <w:rFonts w:ascii="Times New Roman" w:eastAsia="Times New Roman" w:hAnsi="Times New Roman" w:cs="Times New Roman"/>
          <w:color w:val="000000"/>
          <w:sz w:val="24"/>
          <w:szCs w:val="24"/>
        </w:rPr>
        <w:tab/>
      </w:r>
      <w:r w:rsidR="00BA466D" w:rsidRPr="004A40C4">
        <w:rPr>
          <w:rFonts w:ascii="Times New Roman" w:hAnsi="Times New Roman" w:cs="Times New Roman"/>
          <w:sz w:val="24"/>
          <w:szCs w:val="24"/>
        </w:rPr>
        <w:t xml:space="preserve">The United States Space Force (USSF) Commercial Satellite Communications Office (CSCO), on behalf of the Assistant Secretary of the Air Force for Space Acquisition and Integration (SAF/SQ), is the sole authority for procurement of Commercial Satellite Communication services and capabilities for the DoD.  All procurement for </w:t>
      </w:r>
      <w:r w:rsidR="00051719" w:rsidRPr="004A40C4">
        <w:rPr>
          <w:rFonts w:ascii="Times New Roman" w:hAnsi="Times New Roman" w:cs="Times New Roman"/>
          <w:sz w:val="24"/>
          <w:szCs w:val="24"/>
        </w:rPr>
        <w:t>commercial satellite communication (</w:t>
      </w:r>
      <w:r w:rsidR="00BA466D" w:rsidRPr="004A40C4">
        <w:rPr>
          <w:rFonts w:ascii="Times New Roman" w:hAnsi="Times New Roman" w:cs="Times New Roman"/>
          <w:sz w:val="24"/>
          <w:szCs w:val="24"/>
        </w:rPr>
        <w:t>COMSATCOM</w:t>
      </w:r>
      <w:r w:rsidR="00051719" w:rsidRPr="004A40C4">
        <w:rPr>
          <w:rFonts w:ascii="Times New Roman" w:hAnsi="Times New Roman" w:cs="Times New Roman"/>
          <w:sz w:val="24"/>
          <w:szCs w:val="24"/>
        </w:rPr>
        <w:t>)</w:t>
      </w:r>
      <w:r w:rsidR="00BA466D" w:rsidRPr="004A40C4">
        <w:rPr>
          <w:rFonts w:ascii="Times New Roman" w:hAnsi="Times New Roman" w:cs="Times New Roman"/>
          <w:sz w:val="24"/>
          <w:szCs w:val="24"/>
        </w:rPr>
        <w:t xml:space="preserve"> services or products </w:t>
      </w:r>
      <w:r w:rsidR="00051719" w:rsidRPr="004A40C4">
        <w:rPr>
          <w:rFonts w:ascii="Times New Roman" w:hAnsi="Times New Roman" w:cs="Times New Roman"/>
          <w:sz w:val="24"/>
          <w:szCs w:val="24"/>
        </w:rPr>
        <w:t>shall be procured through the USSF</w:t>
      </w:r>
      <w:r w:rsidR="00BA466D" w:rsidRPr="004A40C4">
        <w:rPr>
          <w:rFonts w:ascii="Times New Roman" w:hAnsi="Times New Roman" w:cs="Times New Roman"/>
          <w:sz w:val="24"/>
          <w:szCs w:val="24"/>
        </w:rPr>
        <w:t xml:space="preserve"> CSCO. </w:t>
      </w:r>
    </w:p>
    <w:p w14:paraId="0AD15B86" w14:textId="1CB0D4E9" w:rsidR="002E2B30" w:rsidRDefault="002E2B30" w:rsidP="002E2B30">
      <w:pPr>
        <w:spacing w:after="0" w:line="240" w:lineRule="auto"/>
        <w:ind w:firstLine="720"/>
        <w:rPr>
          <w:rFonts w:ascii="Times New Roman" w:eastAsia="Times New Roman" w:hAnsi="Times New Roman" w:cs="Times New Roman"/>
          <w:color w:val="000000"/>
          <w:sz w:val="24"/>
          <w:szCs w:val="24"/>
        </w:rPr>
      </w:pPr>
    </w:p>
    <w:p w14:paraId="46E4AF15" w14:textId="77777777" w:rsidR="002E2B30" w:rsidRPr="00470E1A" w:rsidRDefault="002E2B30" w:rsidP="002E2B30">
      <w:pPr>
        <w:spacing w:after="0" w:line="240" w:lineRule="auto"/>
        <w:ind w:firstLine="720"/>
        <w:rPr>
          <w:rFonts w:ascii="Times New Roman" w:eastAsia="Times New Roman" w:hAnsi="Times New Roman" w:cs="Times New Roman"/>
          <w:color w:val="000000"/>
          <w:sz w:val="24"/>
          <w:szCs w:val="24"/>
        </w:rPr>
      </w:pPr>
    </w:p>
    <w:p w14:paraId="1DE913E1" w14:textId="77777777" w:rsidR="00470E1A" w:rsidRPr="00470E1A" w:rsidRDefault="00470E1A" w:rsidP="002E2B30">
      <w:pPr>
        <w:spacing w:after="0" w:line="240" w:lineRule="auto"/>
        <w:outlineLvl w:val="3"/>
        <w:rPr>
          <w:rFonts w:ascii="Times New Roman" w:eastAsia="Times New Roman" w:hAnsi="Times New Roman" w:cs="Times New Roman"/>
          <w:b/>
          <w:bCs/>
          <w:color w:val="000000"/>
          <w:sz w:val="26"/>
          <w:szCs w:val="26"/>
        </w:rPr>
      </w:pPr>
      <w:bookmarkStart w:id="6" w:name="_Toc512855364"/>
      <w:bookmarkStart w:id="7" w:name="_Toc48136701"/>
      <w:bookmarkEnd w:id="6"/>
      <w:r w:rsidRPr="00470E1A">
        <w:rPr>
          <w:rFonts w:ascii="Times New Roman" w:eastAsia="Times New Roman" w:hAnsi="Times New Roman" w:cs="Times New Roman"/>
          <w:b/>
          <w:bCs/>
          <w:color w:val="000000"/>
          <w:sz w:val="26"/>
          <w:szCs w:val="26"/>
        </w:rPr>
        <w:t>5139.101-</w:t>
      </w:r>
      <w:proofErr w:type="gramStart"/>
      <w:r w:rsidRPr="00470E1A">
        <w:rPr>
          <w:rFonts w:ascii="Times New Roman" w:eastAsia="Times New Roman" w:hAnsi="Times New Roman" w:cs="Times New Roman"/>
          <w:b/>
          <w:bCs/>
          <w:color w:val="000000"/>
          <w:sz w:val="26"/>
          <w:szCs w:val="26"/>
        </w:rPr>
        <w:t>90  Policy</w:t>
      </w:r>
      <w:proofErr w:type="gramEnd"/>
      <w:r w:rsidRPr="00470E1A">
        <w:rPr>
          <w:rFonts w:ascii="Times New Roman" w:eastAsia="Times New Roman" w:hAnsi="Times New Roman" w:cs="Times New Roman"/>
          <w:b/>
          <w:bCs/>
          <w:color w:val="000000"/>
          <w:sz w:val="26"/>
          <w:szCs w:val="26"/>
        </w:rPr>
        <w:t>.</w:t>
      </w:r>
      <w:bookmarkEnd w:id="7"/>
    </w:p>
    <w:p w14:paraId="11AC652D" w14:textId="77777777" w:rsidR="00470E1A" w:rsidRPr="00470E1A" w:rsidRDefault="00470E1A" w:rsidP="00470E1A">
      <w:pPr>
        <w:spacing w:after="240" w:line="242" w:lineRule="atLeast"/>
        <w:rPr>
          <w:rFonts w:ascii="Consolas" w:eastAsia="Times New Roman" w:hAnsi="Consolas" w:cs="Times New Roman"/>
          <w:color w:val="000000"/>
          <w:sz w:val="21"/>
          <w:szCs w:val="21"/>
        </w:rPr>
      </w:pPr>
      <w:r w:rsidRPr="00470E1A">
        <w:rPr>
          <w:rFonts w:ascii="Times New Roman" w:eastAsia="Times New Roman" w:hAnsi="Times New Roman" w:cs="Times New Roman"/>
          <w:color w:val="000000"/>
          <w:sz w:val="24"/>
          <w:szCs w:val="24"/>
        </w:rPr>
        <w:t>(a)  </w:t>
      </w:r>
      <w:r w:rsidRPr="00470E1A">
        <w:rPr>
          <w:rFonts w:ascii="Times New Roman" w:eastAsia="Times New Roman" w:hAnsi="Times New Roman" w:cs="Times New Roman"/>
          <w:i/>
          <w:iCs/>
          <w:color w:val="000000"/>
          <w:sz w:val="24"/>
          <w:szCs w:val="24"/>
        </w:rPr>
        <w:t>Commercial information technology hardware and software.</w:t>
      </w:r>
    </w:p>
    <w:p w14:paraId="3B63118E" w14:textId="4325D6B4" w:rsidR="00E46E3D" w:rsidRPr="00C63992" w:rsidRDefault="00470E1A" w:rsidP="00C63992">
      <w:pPr>
        <w:spacing w:after="240" w:line="242"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(1)  The Army’s Computer Hardware, Enterprise Software and Solutions (CHESS) program, under the Program Executive Office Enterprise Information Systems, is the mandatory source for commercial IT hardware and software purchases.  CHESS contracts provide IT products and services that comply with U.S. Army Network Enterprise Technology Command, Army and DoD policy and standards.  Purchasers of commercial hardware and software must satisfy their IT requirements by utilizing the Joint and Enterprise License Agreements (J/ELA), DoD Enterprise Software Initiative (ESI) agreements, and/or CHESS contracts first, regardless of dollar value or financial appropriation.  Additionally, purchasers of IT requirements through a third party such as a system integrator must ensure solicitations and contract vehicles include the requirement to purchase through the CHESS and the DoD ESI agreements.</w:t>
      </w:r>
    </w:p>
    <w:p w14:paraId="07BE9032" w14:textId="2CE3D367" w:rsidR="00470E1A" w:rsidRPr="003F24D6" w:rsidRDefault="00470E1A" w:rsidP="00470E1A">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(2)  Any IT hardware or software purchase made outside of the CHESS contracts requires an Army Deputy Chief of Staff (DCS), G-6 approved ITAS Approval, unless the purchase meets one of the exceptions in (a)(3) below.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Statement of Non-Availability (</w:t>
      </w:r>
      <w:proofErr w:type="spellStart"/>
      <w:r w:rsidRPr="00470E1A">
        <w:rPr>
          <w:rFonts w:ascii="Times New Roman" w:eastAsia="Times New Roman" w:hAnsi="Times New Roman" w:cs="Times New Roman"/>
          <w:color w:val="000000"/>
          <w:sz w:val="24"/>
          <w:szCs w:val="24"/>
        </w:rPr>
        <w:t>S</w:t>
      </w:r>
      <w:r w:rsidR="00EB3DD6">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for items that are not available from CHESS or other rationale for not using CHESS.  The CHESS website located at http://chess.army.mil provides a complete list of CHESS contracts, the DoD ESI as well as information concerning ITAS Approvals and CHESS SONAs.  The ITAS Approval website is located at </w:t>
      </w:r>
      <w:hyperlink r:id="rId17" w:history="1">
        <w:r w:rsidRPr="003F24D6">
          <w:rPr>
            <w:rFonts w:ascii="Times New Roman" w:eastAsia="Times New Roman" w:hAnsi="Times New Roman" w:cs="Times New Roman"/>
            <w:color w:val="0072C6"/>
            <w:sz w:val="24"/>
            <w:szCs w:val="24"/>
          </w:rPr>
          <w:t>https://cprobe.army.mil/enterprise-portal/web/itas/home</w:t>
        </w:r>
      </w:hyperlink>
      <w:r w:rsidRPr="003F24D6">
        <w:rPr>
          <w:rFonts w:ascii="Times New Roman" w:eastAsia="Times New Roman" w:hAnsi="Times New Roman" w:cs="Times New Roman"/>
          <w:color w:val="0072C6"/>
          <w:sz w:val="24"/>
          <w:szCs w:val="24"/>
        </w:rPr>
        <w:t>.</w:t>
      </w:r>
    </w:p>
    <w:p w14:paraId="7C9047F9" w14:textId="3472D2E5" w:rsidR="003F24D6" w:rsidRPr="00C63992" w:rsidRDefault="003F24D6" w:rsidP="003F24D6">
      <w:pPr>
        <w:spacing w:after="240" w:line="242" w:lineRule="atLeast"/>
        <w:ind w:firstLine="720"/>
        <w:rPr>
          <w:rFonts w:ascii="Times New Roman" w:eastAsia="Times New Roman" w:hAnsi="Times New Roman" w:cs="Times New Roman"/>
          <w:color w:val="000000"/>
          <w:sz w:val="24"/>
          <w:szCs w:val="24"/>
        </w:rPr>
      </w:pPr>
      <w:r w:rsidRPr="00E46E3D">
        <w:rPr>
          <w:rFonts w:ascii="Times New Roman" w:eastAsia="Times New Roman" w:hAnsi="Times New Roman" w:cs="Times New Roman"/>
          <w:color w:val="000000"/>
          <w:sz w:val="24"/>
          <w:szCs w:val="24"/>
        </w:rPr>
        <w:t xml:space="preserve">(3) </w:t>
      </w:r>
      <w:r w:rsidR="00710083" w:rsidRPr="00E46E3D">
        <w:rPr>
          <w:rFonts w:ascii="Times New Roman" w:hAnsi="Times New Roman" w:cs="Times New Roman"/>
          <w:i/>
          <w:iCs/>
          <w:sz w:val="24"/>
          <w:szCs w:val="24"/>
        </w:rPr>
        <w:t>E</w:t>
      </w:r>
      <w:r w:rsidRPr="00E46E3D">
        <w:rPr>
          <w:rFonts w:ascii="Times New Roman" w:hAnsi="Times New Roman" w:cs="Times New Roman"/>
          <w:i/>
          <w:iCs/>
          <w:sz w:val="24"/>
          <w:szCs w:val="24"/>
        </w:rPr>
        <w:t>x</w:t>
      </w:r>
      <w:r w:rsidR="002A1897" w:rsidRPr="00E46E3D">
        <w:rPr>
          <w:rFonts w:ascii="Times New Roman" w:hAnsi="Times New Roman" w:cs="Times New Roman"/>
          <w:i/>
          <w:iCs/>
          <w:sz w:val="24"/>
          <w:szCs w:val="24"/>
        </w:rPr>
        <w:t>cep</w:t>
      </w:r>
      <w:r w:rsidRPr="00C63992">
        <w:rPr>
          <w:rFonts w:ascii="Times New Roman" w:hAnsi="Times New Roman" w:cs="Times New Roman"/>
          <w:i/>
          <w:iCs/>
          <w:sz w:val="24"/>
          <w:szCs w:val="24"/>
        </w:rPr>
        <w:t>tions</w:t>
      </w:r>
      <w:r w:rsidR="006C23CE">
        <w:rPr>
          <w:rFonts w:ascii="Times New Roman" w:hAnsi="Times New Roman" w:cs="Times New Roman"/>
          <w:sz w:val="24"/>
          <w:szCs w:val="24"/>
        </w:rPr>
        <w:t>.</w:t>
      </w:r>
    </w:p>
    <w:p w14:paraId="2B6B0B01" w14:textId="2677713E" w:rsidR="00C63992" w:rsidRDefault="002E2B30" w:rsidP="002E2B30">
      <w:pPr>
        <w:pStyle w:val="Default"/>
        <w:rPr>
          <w:rFonts w:ascii="Times New Roman" w:hAnsi="Times New Roman" w:cs="Times New Roman"/>
        </w:rPr>
      </w:pPr>
      <w:r>
        <w:rPr>
          <w:rFonts w:ascii="Times New Roman" w:hAnsi="Times New Roman" w:cs="Times New Roman"/>
        </w:rPr>
        <w:t xml:space="preserve">                              (i)  </w:t>
      </w:r>
      <w:r w:rsidR="003F24D6" w:rsidRPr="00C63992">
        <w:rPr>
          <w:rFonts w:ascii="Times New Roman" w:hAnsi="Times New Roman" w:cs="Times New Roman"/>
        </w:rPr>
        <w:t>IT embedded in weapons systems.</w:t>
      </w:r>
    </w:p>
    <w:p w14:paraId="727C3B22" w14:textId="004FC79A" w:rsidR="00C63992" w:rsidRDefault="002E2B30" w:rsidP="009B1725">
      <w:pPr>
        <w:pStyle w:val="Default"/>
        <w:rPr>
          <w:rFonts w:ascii="Times New Roman" w:hAnsi="Times New Roman" w:cs="Times New Roman"/>
        </w:rPr>
      </w:pPr>
      <w:r>
        <w:rPr>
          <w:rFonts w:ascii="Times New Roman" w:hAnsi="Times New Roman" w:cs="Times New Roman"/>
        </w:rPr>
        <w:t xml:space="preserve">                             (ii)  </w:t>
      </w:r>
      <w:r w:rsidR="003F24D6" w:rsidRPr="00C63992">
        <w:rPr>
          <w:rFonts w:ascii="Times New Roman" w:hAnsi="Times New Roman" w:cs="Times New Roman"/>
        </w:rPr>
        <w:t xml:space="preserve">Purchases of peripheral electronic supplies for IT equipment (for example, keyboards, mice, webcams, compact disks, </w:t>
      </w:r>
      <w:proofErr w:type="gramStart"/>
      <w:r w:rsidR="003F24D6" w:rsidRPr="00C63992">
        <w:rPr>
          <w:rFonts w:ascii="Times New Roman" w:hAnsi="Times New Roman" w:cs="Times New Roman"/>
        </w:rPr>
        <w:t>cables</w:t>
      </w:r>
      <w:proofErr w:type="gramEnd"/>
      <w:r w:rsidR="003F24D6" w:rsidRPr="00C63992">
        <w:rPr>
          <w:rFonts w:ascii="Times New Roman" w:hAnsi="Times New Roman" w:cs="Times New Roman"/>
        </w:rPr>
        <w:t xml:space="preserve"> or cords, and so forth) up to $500 per purchase of</w:t>
      </w:r>
      <w:r w:rsidR="009B1725">
        <w:rPr>
          <w:rFonts w:ascii="Times New Roman" w:hAnsi="Times New Roman" w:cs="Times New Roman"/>
        </w:rPr>
        <w:t xml:space="preserve"> </w:t>
      </w:r>
      <w:r w:rsidR="003F24D6" w:rsidRPr="00C63992">
        <w:rPr>
          <w:rFonts w:ascii="Times New Roman" w:hAnsi="Times New Roman" w:cs="Times New Roman"/>
        </w:rPr>
        <w:t>supplies (not per item). GPC rules regarding split purchases still apply.</w:t>
      </w:r>
    </w:p>
    <w:p w14:paraId="3ACBD588" w14:textId="5F0A4115" w:rsidR="00C63992" w:rsidRPr="00C63992" w:rsidRDefault="002E2B30" w:rsidP="002E2B30">
      <w:pPr>
        <w:pStyle w:val="Default"/>
        <w:rPr>
          <w:rFonts w:ascii="Times New Roman" w:hAnsi="Times New Roman" w:cs="Times New Roman"/>
        </w:rPr>
      </w:pPr>
      <w:r>
        <w:rPr>
          <w:rFonts w:ascii="Times New Roman" w:hAnsi="Times New Roman" w:cs="Times New Roman"/>
        </w:rPr>
        <w:t xml:space="preserve">                             (iii)  </w:t>
      </w:r>
      <w:r w:rsidR="002A16AE" w:rsidRPr="00C63992">
        <w:rPr>
          <w:rFonts w:ascii="Times New Roman" w:hAnsi="Times New Roman" w:cs="Times New Roman"/>
        </w:rPr>
        <w:t>Contracting Officers may purchase commercial IT hardware or software outside of the CHESS contracts, for procurements in support of Non-Program Executive Officer</w:t>
      </w:r>
      <w:r w:rsidR="009B1725">
        <w:rPr>
          <w:rFonts w:ascii="Times New Roman" w:hAnsi="Times New Roman" w:cs="Times New Roman"/>
        </w:rPr>
        <w:t xml:space="preserve"> </w:t>
      </w:r>
      <w:r w:rsidR="002A16AE" w:rsidRPr="00C63992">
        <w:rPr>
          <w:rFonts w:ascii="Times New Roman" w:hAnsi="Times New Roman" w:cs="Times New Roman"/>
        </w:rPr>
        <w:t xml:space="preserve">(PEO)/Project Manager (PM) managed </w:t>
      </w:r>
      <w:r w:rsidR="002A16AE" w:rsidRPr="00C63992">
        <w:rPr>
          <w:rFonts w:ascii="Times New Roman" w:eastAsia="Times New Roman" w:hAnsi="Times New Roman" w:cs="Times New Roman"/>
        </w:rPr>
        <w:t xml:space="preserve">National Intelligence Program (NIP) or </w:t>
      </w:r>
      <w:r w:rsidR="002A16AE" w:rsidRPr="00C63992">
        <w:rPr>
          <w:rFonts w:ascii="Times New Roman" w:hAnsi="Times New Roman" w:cs="Times New Roman"/>
        </w:rPr>
        <w:t xml:space="preserve">Military Intelligence Program (MIP) systems (Non-PEO/PM managed </w:t>
      </w:r>
      <w:r w:rsidR="002A1897" w:rsidRPr="00C63992">
        <w:rPr>
          <w:rFonts w:ascii="Times New Roman" w:hAnsi="Times New Roman" w:cs="Times New Roman"/>
        </w:rPr>
        <w:t xml:space="preserve">NIP or </w:t>
      </w:r>
      <w:r w:rsidR="002A16AE" w:rsidRPr="00C63992">
        <w:rPr>
          <w:rFonts w:ascii="Times New Roman" w:hAnsi="Times New Roman" w:cs="Times New Roman"/>
        </w:rPr>
        <w:t>MIP will be requested using the Army G-2</w:t>
      </w:r>
      <w:r w:rsidR="009B1725">
        <w:rPr>
          <w:rFonts w:ascii="Times New Roman" w:hAnsi="Times New Roman" w:cs="Times New Roman"/>
        </w:rPr>
        <w:t xml:space="preserve"> </w:t>
      </w:r>
      <w:r w:rsidR="002A16AE" w:rsidRPr="00C63992">
        <w:rPr>
          <w:rFonts w:ascii="Times New Roman" w:eastAsia="Times New Roman" w:hAnsi="Times New Roman" w:cs="Times New Roman"/>
          <w:color w:val="313131"/>
        </w:rPr>
        <w:t>Army Request for Information Technology–Military Intelligence (ARFIT-MI)).</w:t>
      </w:r>
    </w:p>
    <w:p w14:paraId="3D08E1D1" w14:textId="013F88D8" w:rsidR="00C63992" w:rsidRPr="00C63992" w:rsidRDefault="002E2B30" w:rsidP="002E2B30">
      <w:pPr>
        <w:pStyle w:val="Default"/>
        <w:rPr>
          <w:rFonts w:ascii="Times New Roman" w:hAnsi="Times New Roman" w:cs="Times New Roman"/>
        </w:rPr>
      </w:pPr>
      <w:r>
        <w:rPr>
          <w:rFonts w:ascii="Times New Roman" w:eastAsia="Times New Roman" w:hAnsi="Times New Roman" w:cs="Times New Roman"/>
        </w:rPr>
        <w:t xml:space="preserve">                             (iv)  </w:t>
      </w:r>
      <w:r w:rsidR="00E47CF2" w:rsidRPr="00C63992">
        <w:rPr>
          <w:rFonts w:ascii="Times New Roman" w:eastAsia="Times New Roman" w:hAnsi="Times New Roman" w:cs="Times New Roman"/>
        </w:rPr>
        <w:t>The Product Lead, Common Hardware Systems (</w:t>
      </w:r>
      <w:proofErr w:type="spellStart"/>
      <w:r w:rsidR="00E47CF2" w:rsidRPr="00C63992">
        <w:rPr>
          <w:rFonts w:ascii="Times New Roman" w:eastAsia="Times New Roman" w:hAnsi="Times New Roman" w:cs="Times New Roman"/>
        </w:rPr>
        <w:t>PdL</w:t>
      </w:r>
      <w:proofErr w:type="spellEnd"/>
      <w:r w:rsidR="00E47CF2" w:rsidRPr="00C63992">
        <w:rPr>
          <w:rFonts w:ascii="Times New Roman" w:eastAsia="Times New Roman" w:hAnsi="Times New Roman" w:cs="Times New Roman"/>
        </w:rPr>
        <w:t xml:space="preserve"> CHS) coordinates across the Army’s computing environments and tactical program offices to modify commercially</w:t>
      </w:r>
      <w:r w:rsidR="009B1725">
        <w:rPr>
          <w:rFonts w:ascii="Times New Roman" w:hAnsi="Times New Roman" w:cs="Times New Roman"/>
        </w:rPr>
        <w:t xml:space="preserve"> </w:t>
      </w:r>
      <w:r w:rsidR="00E47CF2" w:rsidRPr="00C63992">
        <w:rPr>
          <w:rFonts w:ascii="Times New Roman" w:eastAsia="Times New Roman" w:hAnsi="Times New Roman" w:cs="Times New Roman"/>
        </w:rPr>
        <w:t xml:space="preserve">available off-the-shelf IT to meet specific program requirements for transport or ruggedization, to ensure configuration and end of life management.  Organizations that receive written authorization from </w:t>
      </w:r>
      <w:proofErr w:type="spellStart"/>
      <w:r w:rsidR="00E47CF2" w:rsidRPr="00C63992">
        <w:rPr>
          <w:rFonts w:ascii="Times New Roman" w:eastAsia="Times New Roman" w:hAnsi="Times New Roman" w:cs="Times New Roman"/>
        </w:rPr>
        <w:t>PdL</w:t>
      </w:r>
      <w:proofErr w:type="spellEnd"/>
      <w:r w:rsidR="00E47CF2" w:rsidRPr="00C63992">
        <w:rPr>
          <w:rFonts w:ascii="Times New Roman" w:eastAsia="Times New Roman" w:hAnsi="Times New Roman" w:cs="Times New Roman"/>
        </w:rPr>
        <w:t xml:space="preserve"> CHS to use a CHS contract are exempt from the requirement to obtain a CHESS </w:t>
      </w:r>
      <w:proofErr w:type="spellStart"/>
      <w:r w:rsidR="00E47CF2" w:rsidRPr="00C63992">
        <w:rPr>
          <w:rFonts w:ascii="Times New Roman" w:eastAsia="Times New Roman" w:hAnsi="Times New Roman" w:cs="Times New Roman"/>
        </w:rPr>
        <w:t>SoNA</w:t>
      </w:r>
      <w:proofErr w:type="spellEnd"/>
      <w:r w:rsidR="00E47CF2" w:rsidRPr="00C63992">
        <w:rPr>
          <w:rFonts w:ascii="Times New Roman" w:eastAsia="Times New Roman" w:hAnsi="Times New Roman" w:cs="Times New Roman"/>
        </w:rPr>
        <w:t xml:space="preserve">.  In such circumstances, requiring activities will provide </w:t>
      </w:r>
      <w:proofErr w:type="spellStart"/>
      <w:r w:rsidR="00E47CF2" w:rsidRPr="00C63992">
        <w:rPr>
          <w:rFonts w:ascii="Times New Roman" w:eastAsia="Times New Roman" w:hAnsi="Times New Roman" w:cs="Times New Roman"/>
        </w:rPr>
        <w:t>PdL</w:t>
      </w:r>
      <w:proofErr w:type="spellEnd"/>
      <w:r w:rsidR="00E47CF2" w:rsidRPr="00C63992">
        <w:rPr>
          <w:rFonts w:ascii="Times New Roman" w:eastAsia="Times New Roman" w:hAnsi="Times New Roman" w:cs="Times New Roman"/>
        </w:rPr>
        <w:t xml:space="preserve"> CHS’s written authorization to the contracting officer as part of the procurement package.  Contracting Officers shall place the written authorization in the contract file.</w:t>
      </w:r>
    </w:p>
    <w:p w14:paraId="2679282E" w14:textId="0662E973" w:rsidR="00C63992" w:rsidRDefault="002E2B30" w:rsidP="009B1725">
      <w:pPr>
        <w:pStyle w:val="Default"/>
        <w:rPr>
          <w:rFonts w:ascii="Times New Roman" w:hAnsi="Times New Roman" w:cs="Times New Roman"/>
        </w:rPr>
      </w:pPr>
      <w:r>
        <w:rPr>
          <w:rFonts w:ascii="Times New Roman" w:hAnsi="Times New Roman" w:cs="Times New Roman"/>
        </w:rPr>
        <w:lastRenderedPageBreak/>
        <w:t xml:space="preserve">                             (v)  </w:t>
      </w:r>
      <w:r w:rsidR="00E47CF2" w:rsidRPr="00C63992">
        <w:rPr>
          <w:rFonts w:ascii="Times New Roman" w:hAnsi="Times New Roman" w:cs="Times New Roman"/>
        </w:rPr>
        <w:t>CHESS exemptions. The following are exempt from both the mandatory use of CHESS and the requirement to submit a statement of non-availability (</w:t>
      </w:r>
      <w:proofErr w:type="spellStart"/>
      <w:r w:rsidR="00E47CF2" w:rsidRPr="00C63992">
        <w:rPr>
          <w:rFonts w:ascii="Times New Roman" w:hAnsi="Times New Roman" w:cs="Times New Roman"/>
        </w:rPr>
        <w:t>SoNA</w:t>
      </w:r>
      <w:proofErr w:type="spellEnd"/>
      <w:r w:rsidR="00E47CF2" w:rsidRPr="00C63992">
        <w:rPr>
          <w:rFonts w:ascii="Times New Roman" w:hAnsi="Times New Roman" w:cs="Times New Roman"/>
        </w:rPr>
        <w:t>) for obtaining ITAS</w:t>
      </w:r>
      <w:r w:rsidR="009B1725">
        <w:rPr>
          <w:rFonts w:ascii="Times New Roman" w:hAnsi="Times New Roman" w:cs="Times New Roman"/>
        </w:rPr>
        <w:t xml:space="preserve"> </w:t>
      </w:r>
      <w:r w:rsidR="00E47CF2" w:rsidRPr="00C63992">
        <w:rPr>
          <w:rFonts w:ascii="Times New Roman" w:hAnsi="Times New Roman" w:cs="Times New Roman"/>
        </w:rPr>
        <w:t xml:space="preserve">approval to procure IT outside of CHESS— </w:t>
      </w:r>
    </w:p>
    <w:p w14:paraId="6F4844EF" w14:textId="1BA2820C" w:rsidR="00C63992" w:rsidRDefault="002E2B30" w:rsidP="006C23CE">
      <w:pPr>
        <w:pStyle w:val="Default"/>
        <w:rPr>
          <w:rFonts w:ascii="Times New Roman" w:hAnsi="Times New Roman" w:cs="Times New Roman"/>
        </w:rPr>
      </w:pPr>
      <w:r>
        <w:rPr>
          <w:rFonts w:ascii="Times New Roman" w:hAnsi="Times New Roman" w:cs="Times New Roman"/>
        </w:rPr>
        <w:t xml:space="preserve">                                     (A)  </w:t>
      </w:r>
      <w:r w:rsidR="00E47CF2" w:rsidRPr="00C63992">
        <w:rPr>
          <w:rFonts w:ascii="Times New Roman" w:hAnsi="Times New Roman" w:cs="Times New Roman"/>
        </w:rPr>
        <w:t xml:space="preserve">Commercially developed IT offered to the Army’s accredited institutions of higher education at a price discount more favorable for the Army than prices available through CHESS. </w:t>
      </w:r>
    </w:p>
    <w:p w14:paraId="574C8380" w14:textId="6D256976" w:rsidR="00E47CF2" w:rsidRPr="006C23CE" w:rsidRDefault="002E2B30" w:rsidP="00F578B9">
      <w:pPr>
        <w:pStyle w:val="Default"/>
        <w:rPr>
          <w:rFonts w:ascii="Times New Roman" w:hAnsi="Times New Roman" w:cs="Times New Roman"/>
        </w:rPr>
      </w:pPr>
      <w:r>
        <w:rPr>
          <w:rFonts w:ascii="Times New Roman" w:hAnsi="Times New Roman" w:cs="Times New Roman"/>
        </w:rPr>
        <w:t xml:space="preserve">                                     (B)  </w:t>
      </w:r>
      <w:r w:rsidR="00E47CF2" w:rsidRPr="00C63992">
        <w:rPr>
          <w:rFonts w:ascii="Times New Roman" w:hAnsi="Times New Roman" w:cs="Times New Roman"/>
        </w:rPr>
        <w:t>Procurements of government off-the-shelf information technology (GOTS IT) as defined by the Committee on National Security Systems: software and hardware developed by the technical staff of a U.S. Government organization for use by the Government. GOTS IT sales and distribution are controlled by the Government. GOTS IT is both commercially unavailable to the public and unavailable via CHESS.</w:t>
      </w:r>
    </w:p>
    <w:p w14:paraId="2A335260" w14:textId="77777777" w:rsidR="00F578B9" w:rsidRDefault="00F578B9" w:rsidP="00F578B9">
      <w:pPr>
        <w:spacing w:after="0" w:line="240" w:lineRule="auto"/>
        <w:rPr>
          <w:rFonts w:ascii="Times New Roman" w:eastAsia="Times New Roman" w:hAnsi="Times New Roman" w:cs="Times New Roman"/>
          <w:sz w:val="24"/>
          <w:szCs w:val="24"/>
        </w:rPr>
      </w:pPr>
    </w:p>
    <w:p w14:paraId="0B97AA01" w14:textId="4F4BCE39" w:rsidR="00470E1A" w:rsidRPr="00470E1A" w:rsidRDefault="00470E1A" w:rsidP="00F578B9">
      <w:pPr>
        <w:spacing w:after="0" w:line="240" w:lineRule="auto"/>
        <w:rPr>
          <w:rFonts w:ascii="Times New Roman" w:eastAsia="Times New Roman" w:hAnsi="Times New Roman" w:cs="Times New Roman"/>
          <w:sz w:val="24"/>
          <w:szCs w:val="24"/>
        </w:rPr>
      </w:pPr>
      <w:r w:rsidRPr="006C23CE">
        <w:rPr>
          <w:rFonts w:ascii="Times New Roman" w:eastAsia="Times New Roman" w:hAnsi="Times New Roman" w:cs="Times New Roman"/>
          <w:sz w:val="24"/>
          <w:szCs w:val="24"/>
        </w:rPr>
        <w:t>(b) </w:t>
      </w:r>
      <w:r w:rsidRPr="00470E1A">
        <w:rPr>
          <w:rFonts w:ascii="Times New Roman" w:eastAsia="Times New Roman" w:hAnsi="Times New Roman" w:cs="Times New Roman"/>
          <w:sz w:val="24"/>
          <w:szCs w:val="24"/>
        </w:rPr>
        <w:t> </w:t>
      </w:r>
      <w:r w:rsidRPr="00470E1A">
        <w:rPr>
          <w:rFonts w:ascii="Times New Roman" w:eastAsia="Times New Roman" w:hAnsi="Times New Roman" w:cs="Times New Roman"/>
          <w:i/>
          <w:iCs/>
          <w:sz w:val="24"/>
          <w:szCs w:val="24"/>
        </w:rPr>
        <w:t>Information technology services.</w:t>
      </w:r>
    </w:p>
    <w:p w14:paraId="4E4A10C8" w14:textId="77777777" w:rsidR="002E2B30" w:rsidRDefault="00470E1A" w:rsidP="006C23CE">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 xml:space="preserve">(1)  The Army’s CHESS program is the mandatory source for the purchase of commercial IT services.  Purchasers of commercial IT services must satisfy their requirements by utilizing the CHESS contracts first, regardless of dollar value or financial appropriation.  When procuring IT services, contracting personnel must consider setting aside requirements for small businesses and other small business categories in accordance with FAR 13.003(b)(1) and FAR subpart 19.5.  Contracting Officers shall ensure that the procurement package contains sufficient supporting documentation to assist the contracting officer in determining whether to set aside the requirement for small businesses and other small business categories in accordance with FAR 13.003(b)(1) and FAR subpart 19.5.  Purchasers of commercial IT services that meet the requirement for small business set-asides shall use the small business/socioeconomic set-aside functions within the CHESS RFP tool.  If no small business within the CHESS contracts can satisfy the requirement, a CHESS </w:t>
      </w:r>
      <w:proofErr w:type="spellStart"/>
      <w:r w:rsidRPr="00470E1A">
        <w:rPr>
          <w:rFonts w:ascii="Times New Roman" w:eastAsia="Times New Roman" w:hAnsi="Times New Roman" w:cs="Times New Roman"/>
          <w:color w:val="000000"/>
          <w:sz w:val="24"/>
          <w:szCs w:val="24"/>
        </w:rPr>
        <w:t>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xml:space="preserve"> should be requested.  See </w:t>
      </w:r>
      <w:hyperlink r:id="rId18" w:history="1">
        <w:r w:rsidRPr="00470E1A">
          <w:rPr>
            <w:rFonts w:ascii="Times New Roman" w:eastAsia="Times New Roman" w:hAnsi="Times New Roman" w:cs="Times New Roman"/>
            <w:color w:val="0072C6"/>
            <w:sz w:val="24"/>
            <w:szCs w:val="24"/>
          </w:rPr>
          <w:t>AFARS PGI 5139.101-90-1(b)(1).</w:t>
        </w:r>
      </w:hyperlink>
    </w:p>
    <w:p w14:paraId="690642A0" w14:textId="0995AE3D" w:rsidR="00E46E3D" w:rsidRPr="006C23CE" w:rsidRDefault="00470E1A" w:rsidP="006C23CE">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 xml:space="preserve">(2) Any purchase of commercial IT services made outside of the CHESS contracts requires an Army DCS, G6 approved ITAS Approval.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w:t>
      </w:r>
      <w:proofErr w:type="spellStart"/>
      <w:r w:rsidRPr="00470E1A">
        <w:rPr>
          <w:rFonts w:ascii="Times New Roman" w:eastAsia="Times New Roman" w:hAnsi="Times New Roman" w:cs="Times New Roman"/>
          <w:color w:val="000000"/>
          <w:sz w:val="24"/>
          <w:szCs w:val="24"/>
        </w:rPr>
        <w:t>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xml:space="preserve"> for items that are not available from CHESS, market research analysis, or other rationale for not using CHESS.  The CHESS website located at http://chess.army.mil provides a complete list of CHESS contracts as well as information concerning ITAS Approval and CHESS </w:t>
      </w:r>
      <w:proofErr w:type="spellStart"/>
      <w:r w:rsidRPr="00470E1A">
        <w:rPr>
          <w:rFonts w:ascii="Times New Roman" w:eastAsia="Times New Roman" w:hAnsi="Times New Roman" w:cs="Times New Roman"/>
          <w:color w:val="000000"/>
          <w:sz w:val="24"/>
          <w:szCs w:val="24"/>
        </w:rPr>
        <w:t>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NAs</w:t>
      </w:r>
      <w:proofErr w:type="spellEnd"/>
      <w:r w:rsidRPr="00470E1A">
        <w:rPr>
          <w:rFonts w:ascii="Times New Roman" w:eastAsia="Times New Roman" w:hAnsi="Times New Roman" w:cs="Times New Roman"/>
          <w:color w:val="000000"/>
          <w:sz w:val="24"/>
          <w:szCs w:val="24"/>
        </w:rPr>
        <w:t>.  The ITAS Approval website is located at </w:t>
      </w:r>
      <w:hyperlink r:id="rId19" w:history="1">
        <w:r w:rsidRPr="00470E1A">
          <w:rPr>
            <w:rFonts w:ascii="Times New Roman" w:eastAsia="Times New Roman" w:hAnsi="Times New Roman" w:cs="Times New Roman"/>
            <w:color w:val="0072C6"/>
            <w:sz w:val="24"/>
            <w:szCs w:val="24"/>
          </w:rPr>
          <w:t>https://cprobe.army.mil/enterprise-portal/web/itas/home</w:t>
        </w:r>
      </w:hyperlink>
      <w:r w:rsidRPr="00470E1A">
        <w:rPr>
          <w:rFonts w:ascii="Times New Roman" w:eastAsia="Times New Roman" w:hAnsi="Times New Roman" w:cs="Times New Roman"/>
          <w:color w:val="0072C6"/>
          <w:sz w:val="24"/>
          <w:szCs w:val="24"/>
        </w:rPr>
        <w:t>.</w:t>
      </w:r>
    </w:p>
    <w:p w14:paraId="51981657" w14:textId="6D34F842" w:rsidR="00C27429"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w:t>
      </w:r>
      <w:r w:rsidR="002E2B30">
        <w:rPr>
          <w:rFonts w:ascii="Times New Roman" w:eastAsia="Times New Roman" w:hAnsi="Times New Roman" w:cs="Times New Roman"/>
          <w:color w:val="000000"/>
          <w:sz w:val="24"/>
          <w:szCs w:val="24"/>
        </w:rPr>
        <w:t>3</w:t>
      </w:r>
      <w:r w:rsidRPr="00470E1A">
        <w:rPr>
          <w:rFonts w:ascii="Times New Roman" w:eastAsia="Times New Roman" w:hAnsi="Times New Roman" w:cs="Times New Roman"/>
          <w:color w:val="000000"/>
          <w:sz w:val="24"/>
          <w:szCs w:val="24"/>
        </w:rPr>
        <w:t>)  If a services requirement includes any IT hardware and/or software, the Contracting Officer must ensure solicitations and contract vehicles include the requirement to purchase through the J/ELA, DoD ESI agreements, and/or CHESS contracts.  If a services requirement includes non-CHESS IT hardware or software, personnel must secure an Army DCS, G-6 approved ITAS Approval for the non-CHESS IT hardware and software per paragraph (a)(2) in this section.  The procurement package and contract file documentation requirements of paragraph (a)(2) apply to hardware and software purchased as part of IT services requirements.</w:t>
      </w:r>
    </w:p>
    <w:p w14:paraId="2D3DB70B" w14:textId="3A895B6C" w:rsidR="00C27429" w:rsidRPr="003F24D6" w:rsidRDefault="00C27429" w:rsidP="00C27429">
      <w:pPr>
        <w:spacing w:after="240" w:line="242" w:lineRule="atLeast"/>
        <w:ind w:firstLine="720"/>
        <w:rPr>
          <w:rFonts w:ascii="Times New Roman" w:eastAsia="Times New Roman" w:hAnsi="Times New Roman" w:cs="Times New Roman"/>
          <w:color w:val="000000"/>
          <w:sz w:val="24"/>
          <w:szCs w:val="24"/>
        </w:rPr>
      </w:pPr>
      <w:r w:rsidRPr="003F24D6">
        <w:rPr>
          <w:rFonts w:ascii="Times New Roman" w:eastAsia="Times New Roman" w:hAnsi="Times New Roman" w:cs="Times New Roman"/>
          <w:color w:val="000000"/>
          <w:sz w:val="24"/>
          <w:szCs w:val="24"/>
        </w:rPr>
        <w:t>(</w:t>
      </w:r>
      <w:r w:rsidR="002E2B30">
        <w:rPr>
          <w:rFonts w:ascii="Times New Roman" w:eastAsia="Times New Roman" w:hAnsi="Times New Roman" w:cs="Times New Roman"/>
          <w:color w:val="000000"/>
          <w:sz w:val="24"/>
          <w:szCs w:val="24"/>
        </w:rPr>
        <w:t>4</w:t>
      </w:r>
      <w:r w:rsidRPr="003F24D6">
        <w:rPr>
          <w:rFonts w:ascii="Times New Roman" w:eastAsia="Times New Roman" w:hAnsi="Times New Roman" w:cs="Times New Roman"/>
          <w:color w:val="000000"/>
          <w:sz w:val="24"/>
          <w:szCs w:val="24"/>
        </w:rPr>
        <w:t xml:space="preserve">) </w:t>
      </w:r>
      <w:r w:rsidRPr="00EF631D">
        <w:rPr>
          <w:rFonts w:ascii="Times New Roman" w:hAnsi="Times New Roman" w:cs="Times New Roman"/>
          <w:i/>
          <w:iCs/>
          <w:sz w:val="24"/>
          <w:szCs w:val="24"/>
        </w:rPr>
        <w:t>Ex</w:t>
      </w:r>
      <w:r w:rsidR="002A1897">
        <w:rPr>
          <w:rFonts w:ascii="Times New Roman" w:hAnsi="Times New Roman" w:cs="Times New Roman"/>
          <w:i/>
          <w:iCs/>
          <w:sz w:val="24"/>
          <w:szCs w:val="24"/>
        </w:rPr>
        <w:t>ce</w:t>
      </w:r>
      <w:r w:rsidRPr="00EF631D">
        <w:rPr>
          <w:rFonts w:ascii="Times New Roman" w:hAnsi="Times New Roman" w:cs="Times New Roman"/>
          <w:i/>
          <w:iCs/>
          <w:sz w:val="24"/>
          <w:szCs w:val="24"/>
        </w:rPr>
        <w:t>ptions</w:t>
      </w:r>
      <w:r w:rsidR="006C23CE">
        <w:rPr>
          <w:rFonts w:ascii="Times New Roman" w:hAnsi="Times New Roman" w:cs="Times New Roman"/>
          <w:sz w:val="24"/>
          <w:szCs w:val="24"/>
        </w:rPr>
        <w:t>.</w:t>
      </w:r>
    </w:p>
    <w:p w14:paraId="33A3DE97" w14:textId="4BF059E1" w:rsidR="00C27429" w:rsidRDefault="002E2B30" w:rsidP="002E2B30">
      <w:pPr>
        <w:pStyle w:val="Default"/>
        <w:rPr>
          <w:rFonts w:ascii="Times New Roman" w:hAnsi="Times New Roman" w:cs="Times New Roman"/>
        </w:rPr>
      </w:pPr>
      <w:r>
        <w:rPr>
          <w:rFonts w:ascii="Times New Roman" w:hAnsi="Times New Roman" w:cs="Times New Roman"/>
        </w:rPr>
        <w:lastRenderedPageBreak/>
        <w:t xml:space="preserve">                          (i)  </w:t>
      </w:r>
      <w:r w:rsidR="00C27429" w:rsidRPr="003F24D6">
        <w:rPr>
          <w:rFonts w:ascii="Times New Roman" w:hAnsi="Times New Roman" w:cs="Times New Roman"/>
        </w:rPr>
        <w:t>IT embedded in weapons systems.</w:t>
      </w:r>
    </w:p>
    <w:p w14:paraId="5E554F61" w14:textId="77777777" w:rsidR="002E2B30" w:rsidRDefault="002E2B30" w:rsidP="002E2B30">
      <w:pPr>
        <w:pStyle w:val="Default"/>
        <w:tabs>
          <w:tab w:val="left" w:pos="1170"/>
        </w:tabs>
        <w:rPr>
          <w:rFonts w:ascii="Times New Roman" w:hAnsi="Times New Roman" w:cs="Times New Roman"/>
        </w:rPr>
      </w:pPr>
      <w:r>
        <w:rPr>
          <w:rFonts w:ascii="Times New Roman" w:hAnsi="Times New Roman" w:cs="Times New Roman"/>
        </w:rPr>
        <w:t xml:space="preserve">                         (ii)  </w:t>
      </w:r>
      <w:r w:rsidR="00C27429" w:rsidRPr="003F24D6">
        <w:rPr>
          <w:rFonts w:ascii="Times New Roman" w:hAnsi="Times New Roman" w:cs="Times New Roman"/>
        </w:rPr>
        <w:t xml:space="preserve">Purchases of peripheral electronic supplies for IT equipment (for example, keyboards, mice, webcams, compact disks, </w:t>
      </w:r>
      <w:proofErr w:type="gramStart"/>
      <w:r w:rsidR="00C27429" w:rsidRPr="003F24D6">
        <w:rPr>
          <w:rFonts w:ascii="Times New Roman" w:hAnsi="Times New Roman" w:cs="Times New Roman"/>
        </w:rPr>
        <w:t>cables</w:t>
      </w:r>
      <w:proofErr w:type="gramEnd"/>
      <w:r w:rsidR="00C27429" w:rsidRPr="003F24D6">
        <w:rPr>
          <w:rFonts w:ascii="Times New Roman" w:hAnsi="Times New Roman" w:cs="Times New Roman"/>
        </w:rPr>
        <w:t xml:space="preserve"> or cords, and so forth) up to $500 per purchase of supplies (not per item). GPC rules regarding split purchases still apply.</w:t>
      </w:r>
    </w:p>
    <w:p w14:paraId="5FBC8C1E" w14:textId="0DFB58D2" w:rsidR="00C27429" w:rsidRPr="009F4F0B" w:rsidRDefault="002E2B30" w:rsidP="002E2B30">
      <w:pPr>
        <w:pStyle w:val="Default"/>
        <w:tabs>
          <w:tab w:val="left" w:pos="1170"/>
        </w:tabs>
        <w:rPr>
          <w:rFonts w:ascii="Times New Roman" w:hAnsi="Times New Roman" w:cs="Times New Roman"/>
          <w:color w:val="000000" w:themeColor="text1"/>
        </w:rPr>
      </w:pPr>
      <w:r>
        <w:rPr>
          <w:rFonts w:ascii="Times New Roman" w:hAnsi="Times New Roman" w:cs="Times New Roman"/>
        </w:rPr>
        <w:t xml:space="preserve">                         (iii)  </w:t>
      </w:r>
      <w:r w:rsidR="00C27429" w:rsidRPr="009F4F0B">
        <w:rPr>
          <w:rFonts w:ascii="Times New Roman" w:eastAsia="Times New Roman" w:hAnsi="Times New Roman" w:cs="Times New Roman"/>
          <w:color w:val="000000" w:themeColor="text1"/>
        </w:rPr>
        <w:t xml:space="preserve">Contracting Officers may purchase commercial </w:t>
      </w:r>
      <w:r w:rsidR="00AA686B" w:rsidRPr="009F4F0B">
        <w:rPr>
          <w:rFonts w:ascii="Times New Roman" w:eastAsia="Times New Roman" w:hAnsi="Times New Roman" w:cs="Times New Roman"/>
          <w:color w:val="000000" w:themeColor="text1"/>
        </w:rPr>
        <w:t xml:space="preserve">IT services </w:t>
      </w:r>
      <w:r w:rsidR="00C27429" w:rsidRPr="009F4F0B">
        <w:rPr>
          <w:rFonts w:ascii="Times New Roman" w:eastAsia="Times New Roman" w:hAnsi="Times New Roman" w:cs="Times New Roman"/>
          <w:color w:val="000000" w:themeColor="text1"/>
        </w:rPr>
        <w:t>outside of the CHESS contracts, for procurements in support of Non-Program Executive Officer (PEO)/Project Manager (PM) managed National Intelligence Program (NIP) or Military Intelligence Program (MIP) systems (Non-PEO/PM managed NIP or MIP will be requested using the Army G-2 Army Request for Information Technology–Military Intelligence (ARFIT-MI)).</w:t>
      </w:r>
    </w:p>
    <w:p w14:paraId="4EE9C3EA" w14:textId="2BA1EDCB" w:rsidR="006C23CE" w:rsidRPr="009F4F0B" w:rsidRDefault="002E2B30" w:rsidP="002E2B30">
      <w:pPr>
        <w:pStyle w:val="Default"/>
        <w:tabs>
          <w:tab w:val="left" w:pos="1170"/>
        </w:tabs>
        <w:rPr>
          <w:rFonts w:ascii="Times New Roman" w:hAnsi="Times New Roman" w:cs="Times New Roman"/>
          <w:color w:val="000000" w:themeColor="text1"/>
        </w:rPr>
      </w:pPr>
      <w:r w:rsidRPr="009F4F0B">
        <w:rPr>
          <w:rFonts w:ascii="Times New Roman" w:eastAsia="Times New Roman" w:hAnsi="Times New Roman" w:cs="Times New Roman"/>
          <w:color w:val="000000" w:themeColor="text1"/>
        </w:rPr>
        <w:t xml:space="preserve">                          (iv)  </w:t>
      </w:r>
      <w:r w:rsidR="00C27429" w:rsidRPr="009F4F0B">
        <w:rPr>
          <w:rFonts w:ascii="Times New Roman" w:eastAsia="Times New Roman" w:hAnsi="Times New Roman" w:cs="Times New Roman"/>
          <w:color w:val="000000" w:themeColor="text1"/>
        </w:rPr>
        <w:t>The Product Lead, Common Hardware Systems (</w:t>
      </w:r>
      <w:proofErr w:type="spellStart"/>
      <w:r w:rsidR="00C27429" w:rsidRPr="009F4F0B">
        <w:rPr>
          <w:rFonts w:ascii="Times New Roman" w:eastAsia="Times New Roman" w:hAnsi="Times New Roman" w:cs="Times New Roman"/>
          <w:color w:val="000000" w:themeColor="text1"/>
        </w:rPr>
        <w:t>PdL</w:t>
      </w:r>
      <w:proofErr w:type="spellEnd"/>
      <w:r w:rsidR="00C27429" w:rsidRPr="009F4F0B">
        <w:rPr>
          <w:rFonts w:ascii="Times New Roman" w:eastAsia="Times New Roman" w:hAnsi="Times New Roman" w:cs="Times New Roman"/>
          <w:color w:val="000000" w:themeColor="text1"/>
        </w:rPr>
        <w:t xml:space="preserve">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w:t>
      </w:r>
      <w:proofErr w:type="spellStart"/>
      <w:r w:rsidR="00C27429" w:rsidRPr="009F4F0B">
        <w:rPr>
          <w:rFonts w:ascii="Times New Roman" w:eastAsia="Times New Roman" w:hAnsi="Times New Roman" w:cs="Times New Roman"/>
          <w:color w:val="000000" w:themeColor="text1"/>
        </w:rPr>
        <w:t>PdL</w:t>
      </w:r>
      <w:proofErr w:type="spellEnd"/>
      <w:r w:rsidR="00C27429" w:rsidRPr="009F4F0B">
        <w:rPr>
          <w:rFonts w:ascii="Times New Roman" w:eastAsia="Times New Roman" w:hAnsi="Times New Roman" w:cs="Times New Roman"/>
          <w:color w:val="000000" w:themeColor="text1"/>
        </w:rPr>
        <w:t xml:space="preserve"> CHS to use a CHS contract are exempt from the requirement to obtain a CHESS </w:t>
      </w:r>
      <w:proofErr w:type="spellStart"/>
      <w:r w:rsidR="00C27429" w:rsidRPr="009F4F0B">
        <w:rPr>
          <w:rFonts w:ascii="Times New Roman" w:eastAsia="Times New Roman" w:hAnsi="Times New Roman" w:cs="Times New Roman"/>
          <w:color w:val="000000" w:themeColor="text1"/>
        </w:rPr>
        <w:t>SoNA</w:t>
      </w:r>
      <w:proofErr w:type="spellEnd"/>
      <w:r w:rsidR="00C27429" w:rsidRPr="009F4F0B">
        <w:rPr>
          <w:rFonts w:ascii="Times New Roman" w:eastAsia="Times New Roman" w:hAnsi="Times New Roman" w:cs="Times New Roman"/>
          <w:color w:val="000000" w:themeColor="text1"/>
        </w:rPr>
        <w:t xml:space="preserve">.  In such circumstances, requiring activities will provide </w:t>
      </w:r>
      <w:proofErr w:type="spellStart"/>
      <w:r w:rsidR="00C27429" w:rsidRPr="009F4F0B">
        <w:rPr>
          <w:rFonts w:ascii="Times New Roman" w:eastAsia="Times New Roman" w:hAnsi="Times New Roman" w:cs="Times New Roman"/>
          <w:color w:val="000000" w:themeColor="text1"/>
        </w:rPr>
        <w:t>PdL</w:t>
      </w:r>
      <w:proofErr w:type="spellEnd"/>
      <w:r w:rsidR="00C27429" w:rsidRPr="009F4F0B">
        <w:rPr>
          <w:rFonts w:ascii="Times New Roman" w:eastAsia="Times New Roman" w:hAnsi="Times New Roman" w:cs="Times New Roman"/>
          <w:color w:val="000000" w:themeColor="text1"/>
        </w:rPr>
        <w:t xml:space="preserve"> CHS’s written authorization to the contracting officer as part of the procurement package.  Contracting Officers shall place the written authorization in the contract file.</w:t>
      </w:r>
    </w:p>
    <w:p w14:paraId="0B24707B" w14:textId="77777777" w:rsidR="00F578B9" w:rsidRDefault="002E2B30" w:rsidP="00F578B9">
      <w:pPr>
        <w:pStyle w:val="Default"/>
        <w:tabs>
          <w:tab w:val="left" w:pos="1170"/>
        </w:tabs>
        <w:rPr>
          <w:rFonts w:ascii="Times New Roman" w:hAnsi="Times New Roman" w:cs="Times New Roman"/>
        </w:rPr>
      </w:pPr>
      <w:r>
        <w:rPr>
          <w:rFonts w:ascii="Times New Roman" w:hAnsi="Times New Roman" w:cs="Times New Roman"/>
        </w:rPr>
        <w:t xml:space="preserve">                           (v)  </w:t>
      </w:r>
      <w:r w:rsidR="00C27429" w:rsidRPr="006C23CE">
        <w:rPr>
          <w:rFonts w:ascii="Times New Roman" w:hAnsi="Times New Roman" w:cs="Times New Roman"/>
        </w:rPr>
        <w:t>CHESS exemptions. The following are exempt from both the mandatory use of CHESS and the requirement to submit a statement of non-availability (</w:t>
      </w:r>
      <w:proofErr w:type="spellStart"/>
      <w:r w:rsidR="00C27429" w:rsidRPr="006C23CE">
        <w:rPr>
          <w:rFonts w:ascii="Times New Roman" w:hAnsi="Times New Roman" w:cs="Times New Roman"/>
        </w:rPr>
        <w:t>SoNA</w:t>
      </w:r>
      <w:proofErr w:type="spellEnd"/>
      <w:r w:rsidR="00C27429" w:rsidRPr="006C23CE">
        <w:rPr>
          <w:rFonts w:ascii="Times New Roman" w:hAnsi="Times New Roman" w:cs="Times New Roman"/>
        </w:rPr>
        <w:t>) for obtaining ITAS approval to procure IT outside of CHESS—</w:t>
      </w:r>
    </w:p>
    <w:p w14:paraId="2402C2DD" w14:textId="5521C236" w:rsidR="002E2B30" w:rsidRPr="002E2B30" w:rsidRDefault="002E2B30" w:rsidP="00F578B9">
      <w:pPr>
        <w:pStyle w:val="Default"/>
        <w:tabs>
          <w:tab w:val="left" w:pos="1170"/>
        </w:tabs>
        <w:rPr>
          <w:rFonts w:ascii="Times New Roman" w:hAnsi="Times New Roman" w:cs="Times New Roman"/>
        </w:rPr>
      </w:pPr>
      <w:r>
        <w:rPr>
          <w:rFonts w:ascii="Times New Roman" w:hAnsi="Times New Roman" w:cs="Times New Roman"/>
        </w:rPr>
        <w:t xml:space="preserve">                                   (A)  </w:t>
      </w:r>
      <w:r w:rsidR="00C27429" w:rsidRPr="00E46E3D">
        <w:rPr>
          <w:rFonts w:ascii="Times New Roman" w:hAnsi="Times New Roman" w:cs="Times New Roman"/>
        </w:rPr>
        <w:t xml:space="preserve">Commercially developed IT offered to the Army’s accredited institutions of higher education at a price discount more </w:t>
      </w:r>
      <w:r w:rsidR="00C27429" w:rsidRPr="002E2B30">
        <w:rPr>
          <w:rFonts w:ascii="Times New Roman" w:hAnsi="Times New Roman" w:cs="Times New Roman"/>
        </w:rPr>
        <w:t xml:space="preserve">favorable for the Army than prices available through CHESS. </w:t>
      </w:r>
    </w:p>
    <w:p w14:paraId="0E855C97" w14:textId="2FC3F805" w:rsidR="00C27429" w:rsidRPr="002E2B30" w:rsidRDefault="002E2B30" w:rsidP="002E2B30">
      <w:pPr>
        <w:pStyle w:val="Default"/>
        <w:tabs>
          <w:tab w:val="left" w:pos="1080"/>
        </w:tabs>
        <w:rPr>
          <w:rFonts w:ascii="Times New Roman" w:hAnsi="Times New Roman" w:cs="Times New Roman"/>
        </w:rPr>
      </w:pPr>
      <w:r>
        <w:rPr>
          <w:rFonts w:ascii="Times New Roman" w:hAnsi="Times New Roman" w:cs="Times New Roman"/>
        </w:rPr>
        <w:t xml:space="preserve">                                   (B)  </w:t>
      </w:r>
      <w:r w:rsidR="00C27429" w:rsidRPr="00E46E3D">
        <w:rPr>
          <w:rFonts w:ascii="Times New Roman" w:hAnsi="Times New Roman" w:cs="Times New Roman"/>
        </w:rPr>
        <w:t xml:space="preserve">Procurements of government off-the-shelf information technology (GOTS IT) as defined by the Committee on National </w:t>
      </w:r>
      <w:r w:rsidR="00C27429" w:rsidRPr="002E2B30">
        <w:rPr>
          <w:rFonts w:ascii="Times New Roman" w:hAnsi="Times New Roman" w:cs="Times New Roman"/>
        </w:rPr>
        <w:t>Security Systems: software and hardware developed by the technical staff of a U.S. Government organization for use by the Government. GOTS IT sales and distribution are controlled by the Government. GOTS IT is both commercially unavailable to the public and unavailable via CHESS.</w:t>
      </w:r>
    </w:p>
    <w:p w14:paraId="5E8F257D" w14:textId="77777777" w:rsidR="002A1897" w:rsidRPr="002A2B52" w:rsidRDefault="002A1897" w:rsidP="002A1897">
      <w:pPr>
        <w:pStyle w:val="Default"/>
        <w:tabs>
          <w:tab w:val="left" w:pos="1080"/>
        </w:tabs>
        <w:ind w:left="1080"/>
        <w:rPr>
          <w:sz w:val="23"/>
          <w:szCs w:val="23"/>
        </w:rPr>
      </w:pPr>
    </w:p>
    <w:p w14:paraId="1792CE25" w14:textId="0C08A404"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(c)  </w:t>
      </w:r>
      <w:r w:rsidRPr="00470E1A">
        <w:rPr>
          <w:rFonts w:ascii="Times New Roman" w:eastAsia="Times New Roman" w:hAnsi="Times New Roman" w:cs="Times New Roman"/>
          <w:i/>
          <w:iCs/>
          <w:color w:val="000000"/>
          <w:sz w:val="24"/>
          <w:szCs w:val="24"/>
        </w:rPr>
        <w:t>Training.</w:t>
      </w:r>
      <w:r w:rsidRPr="00470E1A">
        <w:rPr>
          <w:rFonts w:ascii="Times New Roman" w:eastAsia="Times New Roman" w:hAnsi="Times New Roman" w:cs="Times New Roman"/>
          <w:color w:val="000000"/>
          <w:sz w:val="24"/>
          <w:szCs w:val="24"/>
        </w:rPr>
        <w:t xml:space="preserve">  Senior contracting officials must ensure that contracting personnel receive appropriate CHESS </w:t>
      </w:r>
      <w:proofErr w:type="gramStart"/>
      <w:r w:rsidRPr="00470E1A">
        <w:rPr>
          <w:rFonts w:ascii="Times New Roman" w:eastAsia="Times New Roman" w:hAnsi="Times New Roman" w:cs="Times New Roman"/>
          <w:color w:val="000000"/>
          <w:sz w:val="24"/>
          <w:szCs w:val="24"/>
        </w:rPr>
        <w:t>training, and</w:t>
      </w:r>
      <w:proofErr w:type="gramEnd"/>
      <w:r w:rsidRPr="00470E1A">
        <w:rPr>
          <w:rFonts w:ascii="Times New Roman" w:eastAsia="Times New Roman" w:hAnsi="Times New Roman" w:cs="Times New Roman"/>
          <w:color w:val="000000"/>
          <w:sz w:val="24"/>
          <w:szCs w:val="24"/>
        </w:rPr>
        <w:t xml:space="preserve"> should ensure that contracting personnel document the training on their individual development plans.  Personnel can request CHESS training and view the training slides at </w:t>
      </w:r>
      <w:hyperlink r:id="rId20" w:history="1">
        <w:r w:rsidRPr="00470E1A">
          <w:rPr>
            <w:rFonts w:ascii="Times New Roman" w:eastAsia="Times New Roman" w:hAnsi="Times New Roman" w:cs="Times New Roman"/>
            <w:color w:val="0072C6"/>
            <w:sz w:val="24"/>
            <w:szCs w:val="24"/>
          </w:rPr>
          <w:t>https://chess.army.mil/UserTrainingRequest</w:t>
        </w:r>
      </w:hyperlink>
      <w:r w:rsidRPr="00470E1A">
        <w:rPr>
          <w:rFonts w:ascii="Times New Roman" w:eastAsia="Times New Roman" w:hAnsi="Times New Roman" w:cs="Times New Roman"/>
          <w:color w:val="000000"/>
          <w:sz w:val="24"/>
          <w:szCs w:val="24"/>
        </w:rPr>
        <w:t>.</w:t>
      </w:r>
    </w:p>
    <w:p w14:paraId="75FB2446" w14:textId="6BB319F9"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(d) </w:t>
      </w:r>
      <w:r w:rsidRPr="00470E1A">
        <w:rPr>
          <w:rFonts w:ascii="Times New Roman" w:eastAsia="Times New Roman" w:hAnsi="Times New Roman" w:cs="Times New Roman"/>
          <w:i/>
          <w:iCs/>
          <w:color w:val="000000"/>
          <w:sz w:val="24"/>
          <w:szCs w:val="24"/>
        </w:rPr>
        <w:t>Cloud Computing</w:t>
      </w:r>
      <w:r w:rsidRPr="00470E1A">
        <w:rPr>
          <w:rFonts w:ascii="Times New Roman" w:eastAsia="Times New Roman" w:hAnsi="Times New Roman" w:cs="Times New Roman"/>
          <w:color w:val="000000"/>
          <w:sz w:val="24"/>
          <w:szCs w:val="24"/>
        </w:rPr>
        <w:t>.  The Army Enterprise Cloud Management Office (</w:t>
      </w:r>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Pr="00470E1A">
        <w:rPr>
          <w:rFonts w:ascii="Times New Roman" w:eastAsia="Times New Roman" w:hAnsi="Times New Roman" w:cs="Times New Roman"/>
          <w:color w:val="000000"/>
          <w:sz w:val="24"/>
          <w:szCs w:val="24"/>
        </w:rPr>
        <w:t xml:space="preserve">) is the central point for all efforts and processes related to cloud adoption across the Army.  The </w:t>
      </w:r>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003D657C"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will establish a standardized cloud architecture which is intended for use by all Army mission areas.</w:t>
      </w:r>
    </w:p>
    <w:p w14:paraId="3EAB9288" w14:textId="25E4B7C6" w:rsidR="00470E1A" w:rsidRDefault="003D657C"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ECM</w:t>
      </w:r>
      <w:r>
        <w:rPr>
          <w:rFonts w:ascii="Times New Roman" w:eastAsia="Times New Roman" w:hAnsi="Times New Roman" w:cs="Times New Roman"/>
          <w:color w:val="000000"/>
          <w:sz w:val="24"/>
          <w:szCs w:val="24"/>
        </w:rPr>
        <w:t>A</w:t>
      </w:r>
      <w:r w:rsidRPr="00470E1A">
        <w:rPr>
          <w:rFonts w:ascii="Times New Roman" w:eastAsia="Times New Roman" w:hAnsi="Times New Roman" w:cs="Times New Roman"/>
          <w:color w:val="000000"/>
          <w:sz w:val="24"/>
          <w:szCs w:val="24"/>
        </w:rPr>
        <w:t xml:space="preserve"> </w:t>
      </w:r>
      <w:r w:rsidR="00470E1A" w:rsidRPr="00470E1A">
        <w:rPr>
          <w:rFonts w:ascii="Times New Roman" w:eastAsia="Times New Roman" w:hAnsi="Times New Roman" w:cs="Times New Roman"/>
          <w:color w:val="000000"/>
          <w:sz w:val="24"/>
          <w:szCs w:val="24"/>
        </w:rPr>
        <w:t xml:space="preserve">will provide enterprise-level contracts for commercial CSP offerings, common services, and application migration support.  </w:t>
      </w:r>
      <w:r w:rsidR="00FA125C">
        <w:rPr>
          <w:rFonts w:ascii="Times New Roman" w:eastAsia="Times New Roman" w:hAnsi="Times New Roman" w:cs="Times New Roman"/>
          <w:color w:val="000000"/>
          <w:sz w:val="24"/>
          <w:szCs w:val="24"/>
        </w:rPr>
        <w:t xml:space="preserve">   </w:t>
      </w:r>
    </w:p>
    <w:p w14:paraId="526AE27F" w14:textId="77777777" w:rsidR="006C23CE" w:rsidRPr="00470E1A" w:rsidRDefault="006C23CE" w:rsidP="00470E1A">
      <w:pPr>
        <w:spacing w:after="240" w:line="276" w:lineRule="atLeast"/>
        <w:rPr>
          <w:rFonts w:ascii="Times New Roman" w:eastAsia="Times New Roman" w:hAnsi="Times New Roman" w:cs="Times New Roman"/>
          <w:color w:val="000000"/>
          <w:sz w:val="24"/>
          <w:szCs w:val="24"/>
        </w:rPr>
      </w:pPr>
    </w:p>
    <w:p w14:paraId="5721440C" w14:textId="77777777" w:rsidR="00470E1A" w:rsidRPr="00470E1A" w:rsidRDefault="00470E1A" w:rsidP="00470E1A">
      <w:pPr>
        <w:spacing w:after="240" w:line="240" w:lineRule="auto"/>
        <w:jc w:val="center"/>
        <w:outlineLvl w:val="2"/>
        <w:rPr>
          <w:rFonts w:ascii="Times New Roman" w:eastAsia="Times New Roman" w:hAnsi="Times New Roman" w:cs="Times New Roman"/>
          <w:b/>
          <w:bCs/>
          <w:color w:val="262626"/>
          <w:sz w:val="26"/>
          <w:szCs w:val="26"/>
        </w:rPr>
      </w:pPr>
      <w:bookmarkStart w:id="8" w:name="_Toc512855365"/>
      <w:bookmarkStart w:id="9" w:name="_Toc48136702"/>
      <w:bookmarkEnd w:id="8"/>
      <w:r w:rsidRPr="00470E1A">
        <w:rPr>
          <w:rFonts w:ascii="Times New Roman" w:eastAsia="Times New Roman" w:hAnsi="Times New Roman" w:cs="Times New Roman"/>
          <w:b/>
          <w:bCs/>
          <w:color w:val="000000"/>
          <w:sz w:val="26"/>
          <w:szCs w:val="26"/>
        </w:rPr>
        <w:t>Subpart 5139.74 – Telecommunications Services</w:t>
      </w:r>
      <w:bookmarkEnd w:id="9"/>
    </w:p>
    <w:p w14:paraId="323C55A1" w14:textId="77777777" w:rsidR="00470E1A" w:rsidRPr="00470E1A" w:rsidRDefault="00470E1A" w:rsidP="00470E1A">
      <w:pPr>
        <w:spacing w:after="240" w:line="240" w:lineRule="auto"/>
        <w:outlineLvl w:val="3"/>
        <w:rPr>
          <w:rFonts w:ascii="Times New Roman" w:eastAsia="Times New Roman" w:hAnsi="Times New Roman" w:cs="Times New Roman"/>
          <w:b/>
          <w:bCs/>
          <w:color w:val="000000"/>
          <w:sz w:val="26"/>
          <w:szCs w:val="26"/>
        </w:rPr>
      </w:pPr>
      <w:bookmarkStart w:id="10" w:name="_Toc512855366"/>
      <w:bookmarkStart w:id="11" w:name="_Toc48136703"/>
      <w:bookmarkEnd w:id="10"/>
      <w:proofErr w:type="gramStart"/>
      <w:r w:rsidRPr="00470E1A">
        <w:rPr>
          <w:rFonts w:ascii="Times New Roman" w:eastAsia="Times New Roman" w:hAnsi="Times New Roman" w:cs="Times New Roman"/>
          <w:b/>
          <w:bCs/>
          <w:color w:val="000000"/>
          <w:sz w:val="26"/>
          <w:szCs w:val="26"/>
        </w:rPr>
        <w:t>5139.7402  Policy</w:t>
      </w:r>
      <w:proofErr w:type="gramEnd"/>
      <w:r w:rsidRPr="00470E1A">
        <w:rPr>
          <w:rFonts w:ascii="Times New Roman" w:eastAsia="Times New Roman" w:hAnsi="Times New Roman" w:cs="Times New Roman"/>
          <w:b/>
          <w:bCs/>
          <w:color w:val="000000"/>
          <w:sz w:val="26"/>
          <w:szCs w:val="26"/>
        </w:rPr>
        <w:t>.</w:t>
      </w:r>
      <w:bookmarkEnd w:id="11"/>
    </w:p>
    <w:p w14:paraId="4FADD016" w14:textId="0C12EE0E"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lastRenderedPageBreak/>
        <w:t>(b)(4) The Assistant Secretary of the Army (Acquisition, Logistics and Technology) may authorize actions as described in DFARS 239.7402(b)(4).  See </w:t>
      </w:r>
      <w:hyperlink r:id="rId21" w:history="1">
        <w:r w:rsidRPr="00470E1A">
          <w:rPr>
            <w:rFonts w:ascii="Times New Roman" w:eastAsia="Times New Roman" w:hAnsi="Times New Roman" w:cs="Times New Roman"/>
            <w:color w:val="0072C6"/>
            <w:sz w:val="24"/>
            <w:szCs w:val="24"/>
          </w:rPr>
          <w:t>Appendix GG</w:t>
        </w:r>
      </w:hyperlink>
      <w:r w:rsidRPr="00470E1A">
        <w:rPr>
          <w:rFonts w:ascii="Times New Roman" w:eastAsia="Times New Roman" w:hAnsi="Times New Roman" w:cs="Times New Roman"/>
          <w:color w:val="000000"/>
          <w:sz w:val="24"/>
          <w:szCs w:val="24"/>
        </w:rPr>
        <w:t> for further delegation.</w:t>
      </w:r>
    </w:p>
    <w:p w14:paraId="1D08FC14" w14:textId="4490F1FD" w:rsidR="00A970A3" w:rsidRPr="001E65C8" w:rsidRDefault="00A970A3" w:rsidP="00EF3B07">
      <w:pPr>
        <w:pStyle w:val="Default"/>
        <w:rPr>
          <w:rFonts w:ascii="Times New Roman" w:hAnsi="Times New Roman" w:cs="Times New Roman"/>
        </w:rPr>
      </w:pPr>
    </w:p>
    <w:p w14:paraId="5832D24E" w14:textId="37D79DEB" w:rsidR="00514A20" w:rsidRPr="001E65C8" w:rsidRDefault="00E5627A" w:rsidP="00551D02">
      <w:pPr>
        <w:spacing w:after="0" w:line="240" w:lineRule="auto"/>
        <w:rPr>
          <w:rFonts w:ascii="Times New Roman" w:hAnsi="Times New Roman" w:cs="Times New Roman"/>
          <w:color w:val="C00000"/>
          <w:sz w:val="24"/>
          <w:szCs w:val="24"/>
        </w:rPr>
      </w:pPr>
      <w:r w:rsidRPr="001E65C8">
        <w:rPr>
          <w:rFonts w:ascii="Times New Roman" w:eastAsia="Times New Roman" w:hAnsi="Times New Roman" w:cs="Times New Roman"/>
          <w:sz w:val="24"/>
          <w:szCs w:val="24"/>
        </w:rPr>
        <w:t xml:space="preserve">(e) </w:t>
      </w:r>
      <w:r w:rsidR="00432AAE" w:rsidRPr="001E65C8">
        <w:rPr>
          <w:rFonts w:ascii="Times New Roman" w:hAnsi="Times New Roman" w:cs="Times New Roman"/>
          <w:i/>
          <w:iCs/>
          <w:sz w:val="24"/>
          <w:szCs w:val="24"/>
        </w:rPr>
        <w:t>Commercial Satellite Communications.</w:t>
      </w:r>
      <w:r w:rsidR="00432AAE" w:rsidRPr="001E65C8">
        <w:rPr>
          <w:rFonts w:ascii="Times New Roman" w:hAnsi="Times New Roman" w:cs="Times New Roman"/>
          <w:sz w:val="24"/>
          <w:szCs w:val="24"/>
        </w:rPr>
        <w:t xml:space="preserve"> </w:t>
      </w:r>
      <w:r w:rsidR="00443D19" w:rsidRPr="001E65C8">
        <w:rPr>
          <w:rFonts w:ascii="Times New Roman" w:eastAsia="Times New Roman" w:hAnsi="Times New Roman" w:cs="Times New Roman"/>
          <w:sz w:val="24"/>
          <w:szCs w:val="24"/>
        </w:rPr>
        <w:t xml:space="preserve">Pursuant to Public Law 116-283 Section 1605 and DoD policy, </w:t>
      </w:r>
      <w:r w:rsidR="00A970A3" w:rsidRPr="001E65C8">
        <w:rPr>
          <w:rFonts w:ascii="Times New Roman" w:hAnsi="Times New Roman" w:cs="Times New Roman"/>
          <w:sz w:val="24"/>
          <w:szCs w:val="24"/>
        </w:rPr>
        <w:t>DoD organizations, Services, and Combatant Commands must procure</w:t>
      </w:r>
      <w:r w:rsidR="00C022C9" w:rsidRPr="001E65C8">
        <w:rPr>
          <w:rFonts w:ascii="Times New Roman" w:hAnsi="Times New Roman" w:cs="Times New Roman"/>
          <w:sz w:val="24"/>
          <w:szCs w:val="24"/>
        </w:rPr>
        <w:t xml:space="preserve"> all</w:t>
      </w:r>
      <w:r w:rsidR="00A970A3" w:rsidRPr="001E65C8">
        <w:rPr>
          <w:rFonts w:ascii="Times New Roman" w:hAnsi="Times New Roman" w:cs="Times New Roman"/>
          <w:sz w:val="24"/>
          <w:szCs w:val="24"/>
        </w:rPr>
        <w:t xml:space="preserve"> </w:t>
      </w:r>
      <w:r w:rsidR="00C022C9" w:rsidRPr="001E65C8">
        <w:rPr>
          <w:rFonts w:ascii="Times New Roman" w:hAnsi="Times New Roman" w:cs="Times New Roman"/>
          <w:sz w:val="24"/>
          <w:szCs w:val="24"/>
        </w:rPr>
        <w:t>Commercial Satellite Communications (</w:t>
      </w:r>
      <w:r w:rsidR="00A970A3" w:rsidRPr="001E65C8">
        <w:rPr>
          <w:rFonts w:ascii="Times New Roman" w:hAnsi="Times New Roman" w:cs="Times New Roman"/>
          <w:sz w:val="24"/>
          <w:szCs w:val="24"/>
        </w:rPr>
        <w:t>COMSATCOM</w:t>
      </w:r>
      <w:r w:rsidR="00C022C9" w:rsidRPr="001E65C8">
        <w:rPr>
          <w:rFonts w:ascii="Times New Roman" w:hAnsi="Times New Roman" w:cs="Times New Roman"/>
          <w:sz w:val="24"/>
          <w:szCs w:val="24"/>
        </w:rPr>
        <w:t>)</w:t>
      </w:r>
      <w:r w:rsidR="00A970A3" w:rsidRPr="001E65C8">
        <w:rPr>
          <w:rFonts w:ascii="Times New Roman" w:hAnsi="Times New Roman" w:cs="Times New Roman"/>
          <w:sz w:val="24"/>
          <w:szCs w:val="24"/>
        </w:rPr>
        <w:t xml:space="preserve"> services through the United States Space Force’s (USSF’s) Commercial SATCOM Communications Office (CSCO</w:t>
      </w:r>
      <w:r w:rsidR="001E65C8">
        <w:rPr>
          <w:rFonts w:ascii="Times New Roman" w:hAnsi="Times New Roman" w:cs="Times New Roman"/>
          <w:sz w:val="24"/>
          <w:szCs w:val="24"/>
        </w:rPr>
        <w:t>)</w:t>
      </w:r>
      <w:r w:rsidR="00A970A3" w:rsidRPr="001E65C8">
        <w:rPr>
          <w:rFonts w:ascii="Times New Roman" w:hAnsi="Times New Roman" w:cs="Times New Roman"/>
          <w:sz w:val="24"/>
          <w:szCs w:val="24"/>
        </w:rPr>
        <w:t>. Commercial managed services or internet through satellites are considered Commercial SATCOM and represent the SATCOM Segment of the DoD Information Network (DoDIN)</w:t>
      </w:r>
      <w:r w:rsidR="00F26A39" w:rsidRPr="001E65C8">
        <w:rPr>
          <w:rFonts w:ascii="Times New Roman" w:hAnsi="Times New Roman" w:cs="Times New Roman"/>
          <w:sz w:val="24"/>
          <w:szCs w:val="24"/>
        </w:rPr>
        <w:t>.  See</w:t>
      </w:r>
      <w:r w:rsidR="00A970A3" w:rsidRPr="001E65C8">
        <w:rPr>
          <w:rFonts w:ascii="Times New Roman" w:hAnsi="Times New Roman" w:cs="Times New Roman"/>
          <w:sz w:val="24"/>
          <w:szCs w:val="24"/>
        </w:rPr>
        <w:t xml:space="preserve"> paragraph (d) of Enclosure (E) to </w:t>
      </w:r>
      <w:hyperlink r:id="rId22" w:history="1">
        <w:r w:rsidR="00A970A3" w:rsidRPr="001E65C8">
          <w:rPr>
            <w:rStyle w:val="Hyperlink"/>
            <w:rFonts w:ascii="Times New Roman" w:hAnsi="Times New Roman" w:cs="Times New Roman"/>
            <w:color w:val="0070C0"/>
            <w:sz w:val="24"/>
            <w:szCs w:val="24"/>
            <w:u w:val="single"/>
          </w:rPr>
          <w:t>Chairman Joint Chiefs of Staff Instruction (CJCSI) 6250.01G</w:t>
        </w:r>
      </w:hyperlink>
      <w:r w:rsidR="001E65C8" w:rsidRPr="001E65C8">
        <w:rPr>
          <w:rFonts w:ascii="Times New Roman" w:hAnsi="Times New Roman" w:cs="Times New Roman"/>
          <w:sz w:val="24"/>
          <w:szCs w:val="24"/>
        </w:rPr>
        <w:t xml:space="preserve"> </w:t>
      </w:r>
      <w:r w:rsidR="00A970A3" w:rsidRPr="001E65C8">
        <w:rPr>
          <w:rFonts w:ascii="Times New Roman" w:hAnsi="Times New Roman" w:cs="Times New Roman"/>
          <w:sz w:val="24"/>
          <w:szCs w:val="24"/>
        </w:rPr>
        <w:t xml:space="preserve">and paragraph 1.2 of </w:t>
      </w:r>
      <w:hyperlink r:id="rId23" w:history="1">
        <w:r w:rsidR="00A970A3" w:rsidRPr="001E65C8">
          <w:rPr>
            <w:rStyle w:val="Hyperlink"/>
            <w:rFonts w:ascii="Times New Roman" w:hAnsi="Times New Roman" w:cs="Times New Roman"/>
            <w:sz w:val="24"/>
            <w:szCs w:val="24"/>
          </w:rPr>
          <w:t>DoD Instruction (DoDI) 8420.0</w:t>
        </w:r>
        <w:r w:rsidR="00432AAE" w:rsidRPr="001E65C8">
          <w:rPr>
            <w:rStyle w:val="Hyperlink"/>
            <w:rFonts w:ascii="Times New Roman" w:hAnsi="Times New Roman" w:cs="Times New Roman"/>
            <w:sz w:val="24"/>
            <w:szCs w:val="24"/>
          </w:rPr>
          <w:t>2</w:t>
        </w:r>
      </w:hyperlink>
      <w:r w:rsidR="000C29BB" w:rsidRPr="001E65C8">
        <w:rPr>
          <w:rFonts w:ascii="Times New Roman" w:hAnsi="Times New Roman" w:cs="Times New Roman"/>
          <w:color w:val="C00000"/>
          <w:sz w:val="24"/>
          <w:szCs w:val="24"/>
        </w:rPr>
        <w:t>.</w:t>
      </w:r>
    </w:p>
    <w:p w14:paraId="4A77092F" w14:textId="72C56CC2" w:rsidR="007826D0" w:rsidRDefault="00061ED6" w:rsidP="00061ED6">
      <w:pPr>
        <w:pStyle w:val="ListParagraph"/>
        <w:numPr>
          <w:ilvl w:val="0"/>
          <w:numId w:val="11"/>
        </w:numPr>
        <w:shd w:val="clear" w:color="auto" w:fill="FFFFFF"/>
        <w:spacing w:before="100" w:beforeAutospacing="1" w:after="100" w:afterAutospacing="1" w:line="240" w:lineRule="auto"/>
        <w:ind w:left="0" w:firstLine="360"/>
        <w:textAlignment w:val="baseline"/>
        <w:rPr>
          <w:ins w:id="12" w:author="Nazneen, Fakera  (Naz) CIV USARMY HQDA ASA ALT (USA)" w:date="2023-10-11T16:23:00Z"/>
          <w:rFonts w:ascii="Times New Roman" w:eastAsia="Times New Roman" w:hAnsi="Times New Roman" w:cs="Times New Roman"/>
          <w:sz w:val="24"/>
          <w:szCs w:val="24"/>
        </w:rPr>
      </w:pPr>
      <w:r w:rsidRPr="001E65C8">
        <w:rPr>
          <w:rFonts w:ascii="Times New Roman" w:eastAsia="Times New Roman" w:hAnsi="Times New Roman" w:cs="Times New Roman"/>
          <w:sz w:val="24"/>
          <w:szCs w:val="24"/>
        </w:rPr>
        <w:t>Contracting Officer</w:t>
      </w:r>
      <w:r w:rsidR="00BA466D" w:rsidRPr="001E65C8">
        <w:rPr>
          <w:rFonts w:ascii="Times New Roman" w:eastAsia="Times New Roman" w:hAnsi="Times New Roman" w:cs="Times New Roman"/>
          <w:sz w:val="24"/>
          <w:szCs w:val="24"/>
        </w:rPr>
        <w:t>s</w:t>
      </w:r>
      <w:r w:rsidRPr="001E65C8">
        <w:rPr>
          <w:rFonts w:ascii="Times New Roman" w:eastAsia="Times New Roman" w:hAnsi="Times New Roman" w:cs="Times New Roman"/>
          <w:sz w:val="24"/>
          <w:szCs w:val="24"/>
        </w:rPr>
        <w:t xml:space="preserve"> </w:t>
      </w:r>
      <w:r w:rsidR="00443D19" w:rsidRPr="001E65C8">
        <w:rPr>
          <w:rFonts w:ascii="Times New Roman" w:eastAsia="Times New Roman" w:hAnsi="Times New Roman" w:cs="Times New Roman"/>
          <w:sz w:val="24"/>
          <w:szCs w:val="24"/>
        </w:rPr>
        <w:t xml:space="preserve">are </w:t>
      </w:r>
      <w:r w:rsidRPr="001E65C8">
        <w:rPr>
          <w:rFonts w:ascii="Times New Roman" w:eastAsia="Times New Roman" w:hAnsi="Times New Roman" w:cs="Times New Roman"/>
          <w:sz w:val="24"/>
          <w:szCs w:val="24"/>
        </w:rPr>
        <w:t>not authori</w:t>
      </w:r>
      <w:r w:rsidR="00443D19" w:rsidRPr="001E65C8">
        <w:rPr>
          <w:rFonts w:ascii="Times New Roman" w:eastAsia="Times New Roman" w:hAnsi="Times New Roman" w:cs="Times New Roman"/>
          <w:sz w:val="24"/>
          <w:szCs w:val="24"/>
        </w:rPr>
        <w:t>zed</w:t>
      </w:r>
      <w:r w:rsidRPr="001E65C8">
        <w:rPr>
          <w:rFonts w:ascii="Times New Roman" w:eastAsia="Times New Roman" w:hAnsi="Times New Roman" w:cs="Times New Roman"/>
          <w:sz w:val="24"/>
          <w:szCs w:val="24"/>
        </w:rPr>
        <w:t xml:space="preserve"> to procure any COMSATCOM services</w:t>
      </w:r>
      <w:ins w:id="13" w:author="Nazneen, Fakera  (Naz) CIV USARMY HQDA ASA ALT (USA)" w:date="2023-10-11T15:55:00Z">
        <w:r w:rsidR="00EF0E78">
          <w:rPr>
            <w:rFonts w:ascii="Times New Roman" w:eastAsia="Times New Roman" w:hAnsi="Times New Roman" w:cs="Times New Roman"/>
            <w:sz w:val="24"/>
            <w:szCs w:val="24"/>
          </w:rPr>
          <w:t xml:space="preserve">, </w:t>
        </w:r>
      </w:ins>
      <w:ins w:id="14" w:author="Nazneen, Fakera  (Naz) CIV USARMY HQDA ASA ALT (USA)" w:date="2023-10-11T15:56:00Z">
        <w:r w:rsidR="00EF0E78">
          <w:rPr>
            <w:rFonts w:ascii="Times New Roman" w:eastAsia="Times New Roman" w:hAnsi="Times New Roman" w:cs="Times New Roman"/>
            <w:sz w:val="24"/>
            <w:szCs w:val="24"/>
          </w:rPr>
          <w:t xml:space="preserve">unless a waiver is </w:t>
        </w:r>
      </w:ins>
      <w:ins w:id="15" w:author="Nazneen, Fakera  (Naz) CIV USARMY HQDA ASA ALT (USA)" w:date="2023-10-11T16:21:00Z">
        <w:r w:rsidR="007826D0">
          <w:rPr>
            <w:rFonts w:ascii="Times New Roman" w:eastAsia="Times New Roman" w:hAnsi="Times New Roman" w:cs="Times New Roman"/>
            <w:sz w:val="24"/>
            <w:szCs w:val="24"/>
          </w:rPr>
          <w:t>provided by program offices or requiring activities</w:t>
        </w:r>
      </w:ins>
      <w:ins w:id="16" w:author="Moye, Rachel J CIV USARMY HQDA ASA ALT (USA)" w:date="2023-10-12T16:21:00Z">
        <w:r w:rsidR="00B265BA">
          <w:rPr>
            <w:rFonts w:ascii="Times New Roman" w:eastAsia="Times New Roman" w:hAnsi="Times New Roman" w:cs="Times New Roman"/>
            <w:sz w:val="24"/>
            <w:szCs w:val="24"/>
          </w:rPr>
          <w:t xml:space="preserve"> that authorizes procurement </w:t>
        </w:r>
        <w:r w:rsidR="00B265BA" w:rsidRPr="00B265BA">
          <w:rPr>
            <w:rFonts w:ascii="Times New Roman" w:eastAsia="Times New Roman" w:hAnsi="Times New Roman" w:cs="Times New Roman"/>
            <w:sz w:val="24"/>
            <w:szCs w:val="24"/>
          </w:rPr>
          <w:t>of COMSAT products</w:t>
        </w:r>
      </w:ins>
      <w:ins w:id="17" w:author="Moye, Rachel J CIV USARMY HQDA ASA ALT (USA)" w:date="2023-10-12T16:23:00Z">
        <w:r w:rsidR="00B265BA">
          <w:rPr>
            <w:rFonts w:ascii="Times New Roman" w:eastAsia="Times New Roman" w:hAnsi="Times New Roman" w:cs="Times New Roman"/>
            <w:sz w:val="24"/>
            <w:szCs w:val="24"/>
          </w:rPr>
          <w:t xml:space="preserve"> or </w:t>
        </w:r>
      </w:ins>
      <w:ins w:id="18" w:author="Moye, Rachel J CIV USARMY HQDA ASA ALT (USA)" w:date="2023-10-12T16:22:00Z">
        <w:r w:rsidR="00B265BA" w:rsidRPr="00B265BA">
          <w:rPr>
            <w:rFonts w:ascii="Times New Roman" w:eastAsia="Times New Roman" w:hAnsi="Times New Roman" w:cs="Times New Roman"/>
            <w:sz w:val="24"/>
            <w:szCs w:val="24"/>
          </w:rPr>
          <w:t>s</w:t>
        </w:r>
        <w:r w:rsidR="00B265BA">
          <w:rPr>
            <w:rFonts w:ascii="Times New Roman" w:eastAsia="Times New Roman" w:hAnsi="Times New Roman" w:cs="Times New Roman"/>
            <w:sz w:val="24"/>
            <w:szCs w:val="24"/>
          </w:rPr>
          <w:t>er</w:t>
        </w:r>
        <w:r w:rsidR="00B265BA" w:rsidRPr="00B265BA">
          <w:rPr>
            <w:rFonts w:ascii="Times New Roman" w:eastAsia="Times New Roman" w:hAnsi="Times New Roman" w:cs="Times New Roman"/>
            <w:sz w:val="24"/>
            <w:szCs w:val="24"/>
          </w:rPr>
          <w:t>v</w:t>
        </w:r>
        <w:r w:rsidR="00B265BA">
          <w:rPr>
            <w:rFonts w:ascii="Times New Roman" w:eastAsia="Times New Roman" w:hAnsi="Times New Roman" w:cs="Times New Roman"/>
            <w:sz w:val="24"/>
            <w:szCs w:val="24"/>
          </w:rPr>
          <w:t>i</w:t>
        </w:r>
        <w:r w:rsidR="00B265BA" w:rsidRPr="00B265BA">
          <w:rPr>
            <w:rFonts w:ascii="Times New Roman" w:eastAsia="Times New Roman" w:hAnsi="Times New Roman" w:cs="Times New Roman"/>
            <w:sz w:val="24"/>
            <w:szCs w:val="24"/>
          </w:rPr>
          <w:t>ces</w:t>
        </w:r>
      </w:ins>
      <w:ins w:id="19" w:author="Moye, Rachel J CIV USARMY HQDA ASA ALT (USA)" w:date="2023-10-12T16:21:00Z">
        <w:r w:rsidR="00B265BA" w:rsidRPr="00B265BA">
          <w:rPr>
            <w:rFonts w:ascii="Times New Roman" w:eastAsia="Times New Roman" w:hAnsi="Times New Roman" w:cs="Times New Roman"/>
            <w:sz w:val="24"/>
            <w:szCs w:val="24"/>
          </w:rPr>
          <w:t xml:space="preserve"> that are not available through </w:t>
        </w:r>
      </w:ins>
      <w:ins w:id="20" w:author="Moye, Rachel J CIV USARMY HQDA ASA ALT (USA)" w:date="2023-10-12T16:23:00Z">
        <w:r w:rsidR="00B265BA">
          <w:rPr>
            <w:rFonts w:ascii="Times New Roman" w:eastAsia="Times New Roman" w:hAnsi="Times New Roman" w:cs="Times New Roman"/>
            <w:sz w:val="24"/>
            <w:szCs w:val="24"/>
          </w:rPr>
          <w:t xml:space="preserve">the USSF’s </w:t>
        </w:r>
      </w:ins>
      <w:ins w:id="21" w:author="Moye, Rachel J CIV USARMY HQDA ASA ALT (USA)" w:date="2023-10-12T16:21:00Z">
        <w:r w:rsidR="00B265BA" w:rsidRPr="00B265BA">
          <w:rPr>
            <w:rFonts w:ascii="Times New Roman" w:eastAsia="Times New Roman" w:hAnsi="Times New Roman" w:cs="Times New Roman"/>
            <w:sz w:val="24"/>
            <w:szCs w:val="24"/>
          </w:rPr>
          <w:t>CSCO</w:t>
        </w:r>
      </w:ins>
      <w:ins w:id="22" w:author="Nazneen, Fakera  (Naz) CIV USARMY HQDA ASA ALT (USA)" w:date="2023-10-11T16:21:00Z">
        <w:r w:rsidR="007826D0">
          <w:rPr>
            <w:rFonts w:ascii="Times New Roman" w:eastAsia="Times New Roman" w:hAnsi="Times New Roman" w:cs="Times New Roman"/>
            <w:sz w:val="24"/>
            <w:szCs w:val="24"/>
          </w:rPr>
          <w:t xml:space="preserve">. </w:t>
        </w:r>
      </w:ins>
    </w:p>
    <w:p w14:paraId="6BD833F8" w14:textId="0378FBA2" w:rsidR="00061ED6" w:rsidRPr="001E65C8" w:rsidRDefault="00F26A39" w:rsidP="00F26A39">
      <w:pPr>
        <w:pStyle w:val="ListParagraph"/>
        <w:numPr>
          <w:ilvl w:val="0"/>
          <w:numId w:val="11"/>
        </w:numPr>
        <w:shd w:val="clear" w:color="auto" w:fill="FFFFFF"/>
        <w:spacing w:before="100" w:beforeAutospacing="1" w:after="100" w:afterAutospacing="1" w:line="240" w:lineRule="auto"/>
        <w:ind w:left="0" w:firstLine="360"/>
        <w:textAlignment w:val="baseline"/>
        <w:rPr>
          <w:rFonts w:ascii="Times New Roman" w:eastAsia="Times New Roman" w:hAnsi="Times New Roman" w:cs="Times New Roman"/>
          <w:sz w:val="24"/>
          <w:szCs w:val="24"/>
        </w:rPr>
      </w:pPr>
      <w:r w:rsidRPr="001E65C8">
        <w:rPr>
          <w:rFonts w:ascii="Times New Roman" w:eastAsia="Times New Roman" w:hAnsi="Times New Roman" w:cs="Times New Roman"/>
          <w:sz w:val="24"/>
          <w:szCs w:val="24"/>
        </w:rPr>
        <w:t>Program office</w:t>
      </w:r>
      <w:r w:rsidR="000437D1" w:rsidRPr="001E65C8">
        <w:rPr>
          <w:rFonts w:ascii="Times New Roman" w:eastAsia="Times New Roman" w:hAnsi="Times New Roman" w:cs="Times New Roman"/>
          <w:sz w:val="24"/>
          <w:szCs w:val="24"/>
        </w:rPr>
        <w:t>s</w:t>
      </w:r>
      <w:r w:rsidRPr="001E65C8">
        <w:rPr>
          <w:rFonts w:ascii="Times New Roman" w:eastAsia="Times New Roman" w:hAnsi="Times New Roman" w:cs="Times New Roman"/>
          <w:sz w:val="24"/>
          <w:szCs w:val="24"/>
        </w:rPr>
        <w:t xml:space="preserve"> or requiring activities shall contact one of the USS</w:t>
      </w:r>
      <w:r w:rsidR="00FF6EAE" w:rsidRPr="001E65C8">
        <w:rPr>
          <w:rFonts w:ascii="Times New Roman" w:eastAsia="Times New Roman" w:hAnsi="Times New Roman" w:cs="Times New Roman"/>
          <w:sz w:val="24"/>
          <w:szCs w:val="24"/>
        </w:rPr>
        <w:t xml:space="preserve"> </w:t>
      </w:r>
      <w:r w:rsidRPr="001E65C8">
        <w:rPr>
          <w:rFonts w:ascii="Times New Roman" w:eastAsia="Times New Roman" w:hAnsi="Times New Roman" w:cs="Times New Roman"/>
          <w:sz w:val="24"/>
          <w:szCs w:val="24"/>
        </w:rPr>
        <w:t>Force CSCO,</w:t>
      </w:r>
      <w:r w:rsidR="00F173ED" w:rsidRPr="001E65C8">
        <w:rPr>
          <w:rFonts w:ascii="Times New Roman" w:eastAsia="Times New Roman" w:hAnsi="Times New Roman" w:cs="Times New Roman"/>
          <w:sz w:val="24"/>
          <w:szCs w:val="24"/>
        </w:rPr>
        <w:t xml:space="preserve"> </w:t>
      </w:r>
      <w:r w:rsidR="00061ED6" w:rsidRPr="001E65C8">
        <w:rPr>
          <w:rFonts w:ascii="Times New Roman" w:hAnsi="Times New Roman" w:cs="Times New Roman"/>
          <w:sz w:val="24"/>
          <w:szCs w:val="24"/>
        </w:rPr>
        <w:t>local Regional SATCOM Support Center</w:t>
      </w:r>
      <w:r w:rsidR="000437D1" w:rsidRPr="001E65C8">
        <w:rPr>
          <w:rFonts w:ascii="Times New Roman" w:hAnsi="Times New Roman" w:cs="Times New Roman"/>
          <w:sz w:val="24"/>
          <w:szCs w:val="24"/>
        </w:rPr>
        <w:t>s</w:t>
      </w:r>
      <w:r w:rsidR="00061ED6" w:rsidRPr="001E65C8">
        <w:rPr>
          <w:rFonts w:ascii="Times New Roman" w:hAnsi="Times New Roman" w:cs="Times New Roman"/>
          <w:sz w:val="24"/>
          <w:szCs w:val="24"/>
        </w:rPr>
        <w:t xml:space="preserve"> (RSSC</w:t>
      </w:r>
      <w:r w:rsidR="000437D1" w:rsidRPr="001E65C8">
        <w:rPr>
          <w:rFonts w:ascii="Times New Roman" w:hAnsi="Times New Roman" w:cs="Times New Roman"/>
          <w:sz w:val="24"/>
          <w:szCs w:val="24"/>
        </w:rPr>
        <w:t>s</w:t>
      </w:r>
      <w:r w:rsidR="00061ED6" w:rsidRPr="001E65C8">
        <w:rPr>
          <w:rFonts w:ascii="Times New Roman" w:hAnsi="Times New Roman" w:cs="Times New Roman"/>
          <w:sz w:val="24"/>
          <w:szCs w:val="24"/>
        </w:rPr>
        <w:t>)</w:t>
      </w:r>
      <w:r w:rsidRPr="001E65C8">
        <w:rPr>
          <w:rFonts w:ascii="Times New Roman" w:hAnsi="Times New Roman" w:cs="Times New Roman"/>
          <w:sz w:val="24"/>
          <w:szCs w:val="24"/>
        </w:rPr>
        <w:t xml:space="preserve"> for </w:t>
      </w:r>
      <w:ins w:id="23" w:author="Moye, Rachel J CIV USARMY HQDA ASA ALT (USA)" w:date="2023-10-12T16:23:00Z">
        <w:r w:rsidR="00B265BA">
          <w:rPr>
            <w:rFonts w:ascii="Times New Roman" w:hAnsi="Times New Roman" w:cs="Times New Roman"/>
            <w:sz w:val="24"/>
            <w:szCs w:val="24"/>
          </w:rPr>
          <w:t xml:space="preserve">a </w:t>
        </w:r>
      </w:ins>
      <w:ins w:id="24" w:author="Nazneen, Fakera  (Naz) CIV USARMY HQDA ASA ALT (USA)" w:date="2023-10-11T16:24:00Z">
        <w:r w:rsidR="007826D0">
          <w:rPr>
            <w:rFonts w:ascii="Times New Roman" w:hAnsi="Times New Roman" w:cs="Times New Roman"/>
            <w:sz w:val="24"/>
            <w:szCs w:val="24"/>
          </w:rPr>
          <w:t xml:space="preserve">waiver and all </w:t>
        </w:r>
      </w:ins>
      <w:r w:rsidRPr="001E65C8">
        <w:rPr>
          <w:rFonts w:ascii="Times New Roman" w:hAnsi="Times New Roman" w:cs="Times New Roman"/>
          <w:sz w:val="24"/>
          <w:szCs w:val="24"/>
        </w:rPr>
        <w:t>procurement assistance</w:t>
      </w:r>
      <w:ins w:id="25" w:author="Nazneen, Fakera  (Naz) CIV USARMY HQDA ASA ALT (USA)" w:date="2023-10-11T16:24:00Z">
        <w:r w:rsidR="007826D0">
          <w:rPr>
            <w:rFonts w:ascii="Times New Roman" w:hAnsi="Times New Roman" w:cs="Times New Roman"/>
            <w:sz w:val="24"/>
            <w:szCs w:val="24"/>
          </w:rPr>
          <w:t>.</w:t>
        </w:r>
      </w:ins>
    </w:p>
    <w:p w14:paraId="604E9785" w14:textId="0374D3EB" w:rsidR="00061ED6" w:rsidRPr="001E65C8" w:rsidRDefault="00061ED6" w:rsidP="001E65C8">
      <w:pPr>
        <w:pStyle w:val="NormalWeb"/>
        <w:shd w:val="clear" w:color="auto" w:fill="FFFFFF"/>
        <w:spacing w:before="0" w:beforeAutospacing="0" w:after="150" w:afterAutospacing="0"/>
        <w:ind w:firstLine="360"/>
        <w:rPr>
          <w:rFonts w:ascii="Times New Roman" w:hAnsi="Times New Roman" w:cs="Times New Roman"/>
          <w:sz w:val="24"/>
          <w:szCs w:val="24"/>
        </w:rPr>
      </w:pPr>
      <w:r w:rsidRPr="001E65C8">
        <w:rPr>
          <w:rFonts w:ascii="Times New Roman" w:hAnsi="Times New Roman" w:cs="Times New Roman"/>
          <w:sz w:val="24"/>
          <w:szCs w:val="24"/>
        </w:rPr>
        <w:t>West CMCL</w:t>
      </w:r>
      <w:r w:rsidR="001E65C8">
        <w:rPr>
          <w:rFonts w:ascii="Times New Roman" w:hAnsi="Times New Roman" w:cs="Times New Roman"/>
          <w:sz w:val="24"/>
          <w:szCs w:val="24"/>
        </w:rPr>
        <w:t xml:space="preserve">: </w:t>
      </w:r>
      <w:r w:rsidRPr="001E65C8">
        <w:rPr>
          <w:rFonts w:ascii="Times New Roman" w:hAnsi="Times New Roman" w:cs="Times New Roman"/>
          <w:sz w:val="24"/>
          <w:szCs w:val="24"/>
        </w:rPr>
        <w:t>719-554-4304 DSN 312-692-4304</w:t>
      </w:r>
    </w:p>
    <w:p w14:paraId="4217AED8" w14:textId="2CD97297" w:rsidR="00061ED6" w:rsidRPr="001E65C8" w:rsidRDefault="00061ED6" w:rsidP="00061ED6">
      <w:pPr>
        <w:pStyle w:val="NormalWeb"/>
        <w:shd w:val="clear" w:color="auto" w:fill="FFFFFF"/>
        <w:spacing w:before="0" w:beforeAutospacing="0" w:after="150" w:afterAutospacing="0"/>
        <w:ind w:left="360"/>
        <w:rPr>
          <w:rFonts w:ascii="Times New Roman" w:hAnsi="Times New Roman" w:cs="Times New Roman"/>
          <w:sz w:val="24"/>
          <w:szCs w:val="24"/>
        </w:rPr>
      </w:pPr>
      <w:r w:rsidRPr="001E65C8">
        <w:rPr>
          <w:rFonts w:ascii="Times New Roman" w:hAnsi="Times New Roman" w:cs="Times New Roman"/>
          <w:sz w:val="24"/>
          <w:szCs w:val="24"/>
        </w:rPr>
        <w:t>East CMCL</w:t>
      </w:r>
      <w:r w:rsidR="001E65C8">
        <w:rPr>
          <w:rFonts w:ascii="Times New Roman" w:hAnsi="Times New Roman" w:cs="Times New Roman"/>
          <w:sz w:val="24"/>
          <w:szCs w:val="24"/>
        </w:rPr>
        <w:t xml:space="preserve">: </w:t>
      </w:r>
      <w:r w:rsidRPr="001E65C8">
        <w:rPr>
          <w:rFonts w:ascii="Times New Roman" w:hAnsi="Times New Roman" w:cs="Times New Roman"/>
          <w:sz w:val="24"/>
          <w:szCs w:val="24"/>
        </w:rPr>
        <w:t>813-828-6836</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6841 DSN 312-968-6836</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6841</w:t>
      </w:r>
    </w:p>
    <w:p w14:paraId="219B7308" w14:textId="7BBBD78C" w:rsidR="00061ED6" w:rsidRPr="001E65C8" w:rsidRDefault="00061ED6" w:rsidP="00061ED6">
      <w:pPr>
        <w:pStyle w:val="NormalWeb"/>
        <w:shd w:val="clear" w:color="auto" w:fill="FFFFFF"/>
        <w:spacing w:before="0" w:beforeAutospacing="0" w:after="150" w:afterAutospacing="0"/>
        <w:ind w:left="360"/>
        <w:rPr>
          <w:rFonts w:ascii="Times New Roman" w:hAnsi="Times New Roman" w:cs="Times New Roman"/>
          <w:sz w:val="24"/>
          <w:szCs w:val="24"/>
        </w:rPr>
      </w:pPr>
      <w:r w:rsidRPr="001E65C8">
        <w:rPr>
          <w:rFonts w:ascii="Times New Roman" w:hAnsi="Times New Roman" w:cs="Times New Roman"/>
          <w:sz w:val="24"/>
          <w:szCs w:val="24"/>
        </w:rPr>
        <w:t>Europe CMCL</w:t>
      </w:r>
      <w:r w:rsidR="001E65C8">
        <w:rPr>
          <w:rFonts w:ascii="Times New Roman" w:hAnsi="Times New Roman" w:cs="Times New Roman"/>
          <w:sz w:val="24"/>
          <w:szCs w:val="24"/>
        </w:rPr>
        <w:t xml:space="preserve">: </w:t>
      </w:r>
      <w:r w:rsidRPr="001E65C8">
        <w:rPr>
          <w:rFonts w:ascii="Times New Roman" w:hAnsi="Times New Roman" w:cs="Times New Roman"/>
          <w:sz w:val="24"/>
          <w:szCs w:val="24"/>
        </w:rPr>
        <w:t>49 (0)711 907120 5265 DSN 324-434-5230</w:t>
      </w:r>
    </w:p>
    <w:p w14:paraId="6398B639" w14:textId="718455E7" w:rsidR="00061ED6" w:rsidRPr="001E65C8" w:rsidRDefault="00061ED6" w:rsidP="00061ED6">
      <w:pPr>
        <w:pStyle w:val="NormalWeb"/>
        <w:shd w:val="clear" w:color="auto" w:fill="FFFFFF"/>
        <w:spacing w:before="0" w:beforeAutospacing="0" w:after="150" w:afterAutospacing="0"/>
        <w:ind w:left="360"/>
        <w:rPr>
          <w:rFonts w:ascii="Times New Roman" w:hAnsi="Times New Roman" w:cs="Times New Roman"/>
          <w:sz w:val="24"/>
          <w:szCs w:val="24"/>
        </w:rPr>
      </w:pPr>
      <w:r w:rsidRPr="001E65C8">
        <w:rPr>
          <w:rFonts w:ascii="Times New Roman" w:hAnsi="Times New Roman" w:cs="Times New Roman"/>
          <w:sz w:val="24"/>
          <w:szCs w:val="24"/>
        </w:rPr>
        <w:t>Pacific CMCL</w:t>
      </w:r>
      <w:r w:rsidR="001E65C8">
        <w:rPr>
          <w:rFonts w:ascii="Times New Roman" w:hAnsi="Times New Roman" w:cs="Times New Roman"/>
          <w:sz w:val="24"/>
          <w:szCs w:val="24"/>
        </w:rPr>
        <w:t xml:space="preserve">: </w:t>
      </w:r>
      <w:r w:rsidRPr="001E65C8">
        <w:rPr>
          <w:rFonts w:ascii="Times New Roman" w:hAnsi="Times New Roman" w:cs="Times New Roman"/>
          <w:sz w:val="24"/>
          <w:szCs w:val="24"/>
        </w:rPr>
        <w:t>808-656-0683 DSN 315-456-656-0683</w:t>
      </w:r>
    </w:p>
    <w:p w14:paraId="74938B03" w14:textId="445C60E5" w:rsidR="00061ED6" w:rsidRPr="001E65C8" w:rsidRDefault="002D0989" w:rsidP="00061ED6">
      <w:pPr>
        <w:pStyle w:val="NormalWeb"/>
        <w:shd w:val="clear" w:color="auto" w:fill="FFFFFF"/>
        <w:spacing w:before="0" w:beforeAutospacing="0" w:after="150" w:afterAutospacing="0"/>
        <w:ind w:left="360"/>
        <w:rPr>
          <w:rFonts w:ascii="Times New Roman" w:hAnsi="Times New Roman" w:cs="Times New Roman"/>
          <w:sz w:val="24"/>
          <w:szCs w:val="24"/>
        </w:rPr>
      </w:pPr>
      <w:r w:rsidRPr="001E65C8">
        <w:rPr>
          <w:rFonts w:ascii="Times New Roman" w:hAnsi="Times New Roman" w:cs="Times New Roman"/>
          <w:sz w:val="24"/>
          <w:szCs w:val="24"/>
        </w:rPr>
        <w:t>E</w:t>
      </w:r>
      <w:r w:rsidR="00061ED6" w:rsidRPr="001E65C8">
        <w:rPr>
          <w:rFonts w:ascii="Times New Roman" w:hAnsi="Times New Roman" w:cs="Times New Roman"/>
          <w:sz w:val="24"/>
          <w:szCs w:val="24"/>
        </w:rPr>
        <w:t>mail</w:t>
      </w:r>
      <w:r w:rsidR="001E65C8">
        <w:rPr>
          <w:rFonts w:ascii="Times New Roman" w:hAnsi="Times New Roman" w:cs="Times New Roman"/>
          <w:sz w:val="24"/>
          <w:szCs w:val="24"/>
        </w:rPr>
        <w:t xml:space="preserve">: </w:t>
      </w:r>
      <w:r w:rsidR="00061ED6" w:rsidRPr="001E65C8">
        <w:rPr>
          <w:rFonts w:ascii="Times New Roman" w:hAnsi="Times New Roman" w:cs="Times New Roman"/>
          <w:sz w:val="24"/>
          <w:szCs w:val="24"/>
        </w:rPr>
        <w:t>rsscwest.commercial@us.af.mil</w:t>
      </w:r>
    </w:p>
    <w:p w14:paraId="5A14CA96" w14:textId="5B48D7EB" w:rsidR="00470E1A" w:rsidRPr="00470E1A" w:rsidRDefault="00470E1A" w:rsidP="00470E1A">
      <w:pPr>
        <w:spacing w:after="240" w:line="276" w:lineRule="atLeast"/>
        <w:rPr>
          <w:rFonts w:ascii="Times New Roman" w:eastAsia="Times New Roman" w:hAnsi="Times New Roman" w:cs="Times New Roman"/>
          <w:color w:val="000000"/>
          <w:sz w:val="24"/>
          <w:szCs w:val="24"/>
        </w:rPr>
      </w:pPr>
    </w:p>
    <w:p w14:paraId="6AACBA3A" w14:textId="77777777" w:rsidR="00470E1A" w:rsidRPr="00470E1A" w:rsidRDefault="00470E1A" w:rsidP="00470E1A">
      <w:pPr>
        <w:spacing w:after="240" w:line="240" w:lineRule="auto"/>
        <w:jc w:val="center"/>
        <w:outlineLvl w:val="2"/>
        <w:rPr>
          <w:rFonts w:ascii="Times New Roman" w:eastAsia="Times New Roman" w:hAnsi="Times New Roman" w:cs="Times New Roman"/>
          <w:b/>
          <w:bCs/>
          <w:color w:val="262626"/>
          <w:sz w:val="26"/>
          <w:szCs w:val="26"/>
        </w:rPr>
      </w:pPr>
      <w:bookmarkStart w:id="26" w:name="_Toc48136704"/>
      <w:r w:rsidRPr="00470E1A">
        <w:rPr>
          <w:rFonts w:ascii="Times New Roman" w:eastAsia="Times New Roman" w:hAnsi="Times New Roman" w:cs="Times New Roman"/>
          <w:b/>
          <w:bCs/>
          <w:color w:val="000000"/>
          <w:sz w:val="26"/>
          <w:szCs w:val="26"/>
        </w:rPr>
        <w:t>Subpart 5139.76 – Cloud Computing</w:t>
      </w:r>
      <w:bookmarkEnd w:id="26"/>
    </w:p>
    <w:p w14:paraId="7F7125D2" w14:textId="77777777" w:rsidR="00470E1A" w:rsidRPr="00470E1A" w:rsidRDefault="00470E1A" w:rsidP="00470E1A">
      <w:pPr>
        <w:spacing w:after="240" w:line="240" w:lineRule="auto"/>
        <w:outlineLvl w:val="3"/>
        <w:rPr>
          <w:rFonts w:ascii="Times New Roman" w:eastAsia="Times New Roman" w:hAnsi="Times New Roman" w:cs="Times New Roman"/>
          <w:b/>
          <w:bCs/>
          <w:color w:val="000000"/>
          <w:sz w:val="26"/>
          <w:szCs w:val="26"/>
        </w:rPr>
      </w:pPr>
      <w:bookmarkStart w:id="27" w:name="_Toc48136705"/>
      <w:r w:rsidRPr="00470E1A">
        <w:rPr>
          <w:rFonts w:ascii="Times New Roman" w:eastAsia="Times New Roman" w:hAnsi="Times New Roman" w:cs="Times New Roman"/>
          <w:b/>
          <w:bCs/>
          <w:color w:val="000000"/>
          <w:sz w:val="26"/>
          <w:szCs w:val="26"/>
        </w:rPr>
        <w:t>5139.7602 Policy and Responsibilities.</w:t>
      </w:r>
      <w:bookmarkEnd w:id="27"/>
    </w:p>
    <w:p w14:paraId="32C4F8ED" w14:textId="4ADBAAF6"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(1)  Contracting Officers are responsible to ensure that Purchase Request Packages for NEW Contracts include a PWS with the approved/standard language in accordance with 5111.106 unless a waiver approved by </w:t>
      </w:r>
      <w:r w:rsidR="00D41DE9">
        <w:rPr>
          <w:rFonts w:ascii="Times New Roman" w:eastAsia="Times New Roman" w:hAnsi="Times New Roman" w:cs="Times New Roman"/>
          <w:color w:val="000000"/>
          <w:sz w:val="24"/>
          <w:szCs w:val="24"/>
        </w:rPr>
        <w:t>ECMA</w:t>
      </w:r>
      <w:r w:rsidR="00D41DE9"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is included.  The standard language is provided in </w:t>
      </w:r>
      <w:hyperlink r:id="rId24" w:history="1">
        <w:r w:rsidRPr="00470E1A">
          <w:rPr>
            <w:rFonts w:ascii="Times New Roman" w:eastAsia="Times New Roman" w:hAnsi="Times New Roman" w:cs="Times New Roman"/>
            <w:color w:val="0072C6"/>
            <w:sz w:val="24"/>
            <w:szCs w:val="24"/>
          </w:rPr>
          <w:t>Appendix HH</w:t>
        </w:r>
      </w:hyperlink>
      <w:r w:rsidRPr="00470E1A">
        <w:rPr>
          <w:rFonts w:ascii="Times New Roman" w:eastAsia="Times New Roman" w:hAnsi="Times New Roman" w:cs="Times New Roman"/>
          <w:color w:val="000000"/>
          <w:sz w:val="24"/>
          <w:szCs w:val="24"/>
        </w:rPr>
        <w:t>.  The waiver must be filed in the official contract file.  This includes follow-on contracts.</w:t>
      </w:r>
    </w:p>
    <w:p w14:paraId="498E7DE1" w14:textId="683A7B14"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(2)  Contracting Officers are responsible to ensure Purchase Request Packages for Exercising an Option on an Existing Contracts are coordinated with </w:t>
      </w:r>
      <w:r w:rsidR="00D41DE9">
        <w:rPr>
          <w:rFonts w:ascii="Times New Roman" w:eastAsia="Times New Roman" w:hAnsi="Times New Roman" w:cs="Times New Roman"/>
          <w:color w:val="000000"/>
          <w:sz w:val="24"/>
          <w:szCs w:val="24"/>
        </w:rPr>
        <w:t xml:space="preserve">ECMA </w:t>
      </w:r>
      <w:r w:rsidRPr="00470E1A">
        <w:rPr>
          <w:rFonts w:ascii="Times New Roman" w:eastAsia="Times New Roman" w:hAnsi="Times New Roman" w:cs="Times New Roman"/>
          <w:color w:val="000000"/>
          <w:sz w:val="24"/>
          <w:szCs w:val="24"/>
        </w:rPr>
        <w:t>IAW 5111.106.  The coordination document shall be filed in the contract file.</w:t>
      </w:r>
    </w:p>
    <w:p w14:paraId="7A7FFC26" w14:textId="269094B2"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(3)  Contracting Officers are responsible to ensure Purchase Request Packages for issuing a New Order against an Existing Contract are coordinated with </w:t>
      </w:r>
      <w:r w:rsidR="00D41DE9">
        <w:rPr>
          <w:rFonts w:ascii="Times New Roman" w:eastAsia="Times New Roman" w:hAnsi="Times New Roman" w:cs="Times New Roman"/>
          <w:color w:val="000000"/>
          <w:sz w:val="24"/>
          <w:szCs w:val="24"/>
        </w:rPr>
        <w:t>ECMA</w:t>
      </w:r>
      <w:r w:rsidR="00D41DE9"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IAW 5111.106.  The coordination documentation shall be filed in the contract file.</w:t>
      </w:r>
    </w:p>
    <w:p w14:paraId="1AF92EB9" w14:textId="13A52FC2"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lastRenderedPageBreak/>
        <w:t xml:space="preserve">(4)  For New contracts to Cloud Service Providers, Contracting Officers are responsible to ensure maximum use of the Common and Data Service Descriptions as defined by </w:t>
      </w:r>
      <w:r w:rsidR="00D41DE9">
        <w:rPr>
          <w:rFonts w:ascii="Times New Roman" w:eastAsia="Times New Roman" w:hAnsi="Times New Roman" w:cs="Times New Roman"/>
          <w:color w:val="000000"/>
          <w:sz w:val="24"/>
          <w:szCs w:val="24"/>
        </w:rPr>
        <w:t xml:space="preserve">ECMA </w:t>
      </w:r>
      <w:r w:rsidRPr="00470E1A">
        <w:rPr>
          <w:rFonts w:ascii="Times New Roman" w:eastAsia="Times New Roman" w:hAnsi="Times New Roman" w:cs="Times New Roman"/>
          <w:color w:val="000000"/>
          <w:sz w:val="24"/>
          <w:szCs w:val="24"/>
        </w:rPr>
        <w:t>in the Army Cloud Plan and issued to Contracting by DASA(P).  See </w:t>
      </w:r>
      <w:hyperlink r:id="rId25" w:history="1">
        <w:r w:rsidRPr="00470E1A">
          <w:rPr>
            <w:rFonts w:ascii="Times New Roman" w:eastAsia="Times New Roman" w:hAnsi="Times New Roman" w:cs="Times New Roman"/>
            <w:color w:val="0072C6"/>
            <w:sz w:val="24"/>
            <w:szCs w:val="24"/>
          </w:rPr>
          <w:t>Appendix HH</w:t>
        </w:r>
      </w:hyperlink>
      <w:r w:rsidRPr="00470E1A">
        <w:rPr>
          <w:rFonts w:ascii="Times New Roman" w:eastAsia="Times New Roman" w:hAnsi="Times New Roman" w:cs="Times New Roman"/>
          <w:color w:val="000000"/>
          <w:sz w:val="24"/>
          <w:szCs w:val="24"/>
        </w:rPr>
        <w:t>.</w:t>
      </w:r>
    </w:p>
    <w:p w14:paraId="3A165C15" w14:textId="653DB9EF" w:rsidR="00CB2979" w:rsidRPr="006C23CE"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(5) For New contracts for Cloud Migration, Hosting, and Managed Services, Contracting Officers and requiring </w:t>
      </w:r>
      <w:r w:rsidR="00D41DE9" w:rsidRPr="00470E1A">
        <w:rPr>
          <w:rFonts w:ascii="Times New Roman" w:eastAsia="Times New Roman" w:hAnsi="Times New Roman" w:cs="Times New Roman"/>
          <w:color w:val="000000"/>
          <w:sz w:val="24"/>
          <w:szCs w:val="24"/>
        </w:rPr>
        <w:t>activities</w:t>
      </w:r>
      <w:r w:rsidRPr="00470E1A">
        <w:rPr>
          <w:rFonts w:ascii="Times New Roman" w:eastAsia="Times New Roman" w:hAnsi="Times New Roman" w:cs="Times New Roman"/>
          <w:color w:val="000000"/>
          <w:sz w:val="24"/>
          <w:szCs w:val="24"/>
        </w:rPr>
        <w:t xml:space="preserve"> will </w:t>
      </w:r>
      <w:r w:rsidR="00D41DE9" w:rsidRPr="00470E1A">
        <w:rPr>
          <w:rFonts w:ascii="Times New Roman" w:eastAsia="Times New Roman" w:hAnsi="Times New Roman" w:cs="Times New Roman"/>
          <w:color w:val="000000"/>
          <w:sz w:val="24"/>
          <w:szCs w:val="24"/>
        </w:rPr>
        <w:t>maximize</w:t>
      </w:r>
      <w:r w:rsidRPr="00470E1A">
        <w:rPr>
          <w:rFonts w:ascii="Times New Roman" w:eastAsia="Times New Roman" w:hAnsi="Times New Roman" w:cs="Times New Roman"/>
          <w:color w:val="000000"/>
          <w:sz w:val="24"/>
          <w:szCs w:val="24"/>
        </w:rPr>
        <w:t xml:space="preserve"> use of the CLIN/SLIN descriptions.  See </w:t>
      </w:r>
      <w:hyperlink r:id="rId26" w:history="1">
        <w:r w:rsidRPr="00470E1A">
          <w:rPr>
            <w:rFonts w:ascii="Times New Roman" w:eastAsia="Times New Roman" w:hAnsi="Times New Roman" w:cs="Times New Roman"/>
            <w:color w:val="0072C6"/>
            <w:sz w:val="24"/>
            <w:szCs w:val="24"/>
          </w:rPr>
          <w:t>Appendix HH</w:t>
        </w:r>
      </w:hyperlink>
      <w:r w:rsidRPr="00470E1A">
        <w:rPr>
          <w:rFonts w:ascii="Times New Roman" w:eastAsia="Times New Roman" w:hAnsi="Times New Roman" w:cs="Times New Roman"/>
          <w:color w:val="000000"/>
          <w:sz w:val="24"/>
          <w:szCs w:val="24"/>
        </w:rPr>
        <w:t>.</w:t>
      </w:r>
    </w:p>
    <w:sectPr w:rsidR="00CB2979" w:rsidRPr="006C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1C7"/>
    <w:multiLevelType w:val="hybridMultilevel"/>
    <w:tmpl w:val="A1884E06"/>
    <w:lvl w:ilvl="0" w:tplc="B9580D20">
      <w:start w:val="1"/>
      <w:numFmt w:val="upperLetter"/>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E24E62"/>
    <w:multiLevelType w:val="hybridMultilevel"/>
    <w:tmpl w:val="7C58CE7E"/>
    <w:lvl w:ilvl="0" w:tplc="1B8669F0">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BFF6A79"/>
    <w:multiLevelType w:val="hybridMultilevel"/>
    <w:tmpl w:val="6A40984E"/>
    <w:lvl w:ilvl="0" w:tplc="6BAC3446">
      <w:start w:val="1"/>
      <w:numFmt w:val="lowerRoman"/>
      <w:lvlText w:val="(%1)"/>
      <w:lvlJc w:val="right"/>
      <w:pPr>
        <w:ind w:left="2160" w:hanging="360"/>
      </w:pPr>
      <w:rPr>
        <w:rFonts w:ascii="Times New Roman" w:eastAsiaTheme="minorHAnsi" w:hAnsi="Times New Roman" w:cs="Times New Roman"/>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DAE76FD"/>
    <w:multiLevelType w:val="hybridMultilevel"/>
    <w:tmpl w:val="095AFCEE"/>
    <w:lvl w:ilvl="0" w:tplc="D8C6E600">
      <w:start w:val="1"/>
      <w:numFmt w:val="lowerRoman"/>
      <w:lvlText w:val="(%1)"/>
      <w:lvlJc w:val="righ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D67EC4"/>
    <w:multiLevelType w:val="hybridMultilevel"/>
    <w:tmpl w:val="AAA89B0C"/>
    <w:lvl w:ilvl="0" w:tplc="EA02042E">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07849C1"/>
    <w:multiLevelType w:val="hybridMultilevel"/>
    <w:tmpl w:val="0BDEA2A0"/>
    <w:lvl w:ilvl="0" w:tplc="8612CF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5D0E37"/>
    <w:multiLevelType w:val="hybridMultilevel"/>
    <w:tmpl w:val="2BA83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5087D"/>
    <w:multiLevelType w:val="hybridMultilevel"/>
    <w:tmpl w:val="93FA6C1E"/>
    <w:lvl w:ilvl="0" w:tplc="91B8D2B2">
      <w:start w:val="1"/>
      <w:numFmt w:val="upperLetter"/>
      <w:lvlText w:val="(%1)"/>
      <w:lvlJc w:val="left"/>
      <w:pPr>
        <w:ind w:left="2610" w:hanging="45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DD260F0"/>
    <w:multiLevelType w:val="hybridMultilevel"/>
    <w:tmpl w:val="F3FE18DC"/>
    <w:lvl w:ilvl="0" w:tplc="B55E6B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F4845"/>
    <w:multiLevelType w:val="hybridMultilevel"/>
    <w:tmpl w:val="801076A0"/>
    <w:lvl w:ilvl="0" w:tplc="C0841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701AF"/>
    <w:multiLevelType w:val="hybridMultilevel"/>
    <w:tmpl w:val="B3F69094"/>
    <w:lvl w:ilvl="0" w:tplc="C08414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48176ED"/>
    <w:multiLevelType w:val="hybridMultilevel"/>
    <w:tmpl w:val="EE8286EC"/>
    <w:lvl w:ilvl="0" w:tplc="791CCDB6">
      <w:start w:val="1"/>
      <w:numFmt w:val="low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49438309">
    <w:abstractNumId w:val="5"/>
  </w:num>
  <w:num w:numId="2" w16cid:durableId="1786535819">
    <w:abstractNumId w:val="6"/>
  </w:num>
  <w:num w:numId="3" w16cid:durableId="613247908">
    <w:abstractNumId w:val="2"/>
  </w:num>
  <w:num w:numId="4" w16cid:durableId="1704286047">
    <w:abstractNumId w:val="3"/>
  </w:num>
  <w:num w:numId="5" w16cid:durableId="1871991141">
    <w:abstractNumId w:val="0"/>
  </w:num>
  <w:num w:numId="6" w16cid:durableId="18550371">
    <w:abstractNumId w:val="11"/>
  </w:num>
  <w:num w:numId="7" w16cid:durableId="1909613042">
    <w:abstractNumId w:val="4"/>
  </w:num>
  <w:num w:numId="8" w16cid:durableId="50810592">
    <w:abstractNumId w:val="7"/>
  </w:num>
  <w:num w:numId="9" w16cid:durableId="319238645">
    <w:abstractNumId w:val="1"/>
  </w:num>
  <w:num w:numId="10" w16cid:durableId="2123963000">
    <w:abstractNumId w:val="8"/>
  </w:num>
  <w:num w:numId="11" w16cid:durableId="795027021">
    <w:abstractNumId w:val="10"/>
  </w:num>
  <w:num w:numId="12" w16cid:durableId="73177745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None" w15:userId="AMANDA"/>
  </w15:person>
  <w15:person w15:author="Nazneen, Fakera  (Naz) CIV USARMY HQDA ASA ALT (USA)">
    <w15:presenceInfo w15:providerId="AD" w15:userId="S::fakera.nazneen.civ@army.mil::97969745-d346-4a1c-aff4-0e258fa0f0e5"/>
  </w15:person>
  <w15:person w15:author="Moye, Rachel J CIV USARMY HQDA ASA ALT (USA)">
    <w15:presenceInfo w15:providerId="None" w15:userId="Moye, Rachel J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1A"/>
    <w:rsid w:val="00020F87"/>
    <w:rsid w:val="00041AEE"/>
    <w:rsid w:val="000437D1"/>
    <w:rsid w:val="00051719"/>
    <w:rsid w:val="00061ED6"/>
    <w:rsid w:val="000A3880"/>
    <w:rsid w:val="000C29BB"/>
    <w:rsid w:val="00151305"/>
    <w:rsid w:val="001E65C8"/>
    <w:rsid w:val="002521B7"/>
    <w:rsid w:val="00262601"/>
    <w:rsid w:val="00286D2D"/>
    <w:rsid w:val="002A16AE"/>
    <w:rsid w:val="002A1897"/>
    <w:rsid w:val="002A2B52"/>
    <w:rsid w:val="002C1628"/>
    <w:rsid w:val="002D0989"/>
    <w:rsid w:val="002E2B30"/>
    <w:rsid w:val="00327765"/>
    <w:rsid w:val="00340C58"/>
    <w:rsid w:val="003C0ECF"/>
    <w:rsid w:val="003C6483"/>
    <w:rsid w:val="003D657C"/>
    <w:rsid w:val="003F24D6"/>
    <w:rsid w:val="00404CE5"/>
    <w:rsid w:val="00432AAE"/>
    <w:rsid w:val="00437C92"/>
    <w:rsid w:val="00443D19"/>
    <w:rsid w:val="00452DA8"/>
    <w:rsid w:val="00470E1A"/>
    <w:rsid w:val="004A40C4"/>
    <w:rsid w:val="004E391C"/>
    <w:rsid w:val="00514A20"/>
    <w:rsid w:val="00544766"/>
    <w:rsid w:val="00551D02"/>
    <w:rsid w:val="005D579D"/>
    <w:rsid w:val="00602737"/>
    <w:rsid w:val="006128A5"/>
    <w:rsid w:val="00680F73"/>
    <w:rsid w:val="006C23CE"/>
    <w:rsid w:val="00710083"/>
    <w:rsid w:val="007255CD"/>
    <w:rsid w:val="007826D0"/>
    <w:rsid w:val="00792FB6"/>
    <w:rsid w:val="007D1331"/>
    <w:rsid w:val="00850CBE"/>
    <w:rsid w:val="008C70B8"/>
    <w:rsid w:val="009344A0"/>
    <w:rsid w:val="009B1725"/>
    <w:rsid w:val="009B28D6"/>
    <w:rsid w:val="009F4F0B"/>
    <w:rsid w:val="00A970A3"/>
    <w:rsid w:val="00AA686B"/>
    <w:rsid w:val="00B265BA"/>
    <w:rsid w:val="00B86A8A"/>
    <w:rsid w:val="00BA466D"/>
    <w:rsid w:val="00C022C9"/>
    <w:rsid w:val="00C04769"/>
    <w:rsid w:val="00C27429"/>
    <w:rsid w:val="00C63992"/>
    <w:rsid w:val="00C87374"/>
    <w:rsid w:val="00D41DE9"/>
    <w:rsid w:val="00DB0AC0"/>
    <w:rsid w:val="00E46E3D"/>
    <w:rsid w:val="00E47CF2"/>
    <w:rsid w:val="00E5627A"/>
    <w:rsid w:val="00E7319E"/>
    <w:rsid w:val="00E866AB"/>
    <w:rsid w:val="00EB3DD6"/>
    <w:rsid w:val="00EF0E78"/>
    <w:rsid w:val="00EF3B07"/>
    <w:rsid w:val="00EF631D"/>
    <w:rsid w:val="00F173ED"/>
    <w:rsid w:val="00F26A39"/>
    <w:rsid w:val="00F578B9"/>
    <w:rsid w:val="00F800A7"/>
    <w:rsid w:val="00FA125C"/>
    <w:rsid w:val="00FF6536"/>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3F77"/>
  <w15:chartTrackingRefBased/>
  <w15:docId w15:val="{DC42B12F-E142-4EAD-8684-0B3C4905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0E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0E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E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0E1A"/>
    <w:rPr>
      <w:rFonts w:ascii="Times New Roman" w:eastAsia="Times New Roman" w:hAnsi="Times New Roman" w:cs="Times New Roman"/>
      <w:b/>
      <w:bCs/>
      <w:sz w:val="24"/>
      <w:szCs w:val="24"/>
    </w:rPr>
  </w:style>
  <w:style w:type="paragraph" w:styleId="TOC3">
    <w:name w:val="toc 3"/>
    <w:basedOn w:val="Normal"/>
    <w:autoRedefine/>
    <w:uiPriority w:val="3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0E1A"/>
  </w:style>
  <w:style w:type="paragraph" w:styleId="TOC4">
    <w:name w:val="toc 4"/>
    <w:basedOn w:val="Normal"/>
    <w:autoRedefine/>
    <w:uiPriority w:val="3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470E1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0E1A"/>
    <w:rPr>
      <w:sz w:val="16"/>
      <w:szCs w:val="16"/>
    </w:rPr>
  </w:style>
  <w:style w:type="paragraph" w:styleId="CommentText">
    <w:name w:val="annotation text"/>
    <w:basedOn w:val="Normal"/>
    <w:link w:val="CommentTextChar"/>
    <w:uiPriority w:val="99"/>
    <w:unhideWhenUsed/>
    <w:rsid w:val="00470E1A"/>
    <w:pPr>
      <w:spacing w:line="240" w:lineRule="auto"/>
    </w:pPr>
    <w:rPr>
      <w:sz w:val="20"/>
      <w:szCs w:val="20"/>
    </w:rPr>
  </w:style>
  <w:style w:type="character" w:customStyle="1" w:styleId="CommentTextChar">
    <w:name w:val="Comment Text Char"/>
    <w:basedOn w:val="DefaultParagraphFont"/>
    <w:link w:val="CommentText"/>
    <w:uiPriority w:val="99"/>
    <w:rsid w:val="00470E1A"/>
    <w:rPr>
      <w:sz w:val="20"/>
      <w:szCs w:val="20"/>
    </w:rPr>
  </w:style>
  <w:style w:type="paragraph" w:styleId="CommentSubject">
    <w:name w:val="annotation subject"/>
    <w:basedOn w:val="CommentText"/>
    <w:next w:val="CommentText"/>
    <w:link w:val="CommentSubjectChar"/>
    <w:uiPriority w:val="99"/>
    <w:semiHidden/>
    <w:unhideWhenUsed/>
    <w:rsid w:val="00470E1A"/>
    <w:rPr>
      <w:b/>
      <w:bCs/>
    </w:rPr>
  </w:style>
  <w:style w:type="character" w:customStyle="1" w:styleId="CommentSubjectChar">
    <w:name w:val="Comment Subject Char"/>
    <w:basedOn w:val="CommentTextChar"/>
    <w:link w:val="CommentSubject"/>
    <w:uiPriority w:val="99"/>
    <w:semiHidden/>
    <w:rsid w:val="00470E1A"/>
    <w:rPr>
      <w:b/>
      <w:bCs/>
      <w:sz w:val="20"/>
      <w:szCs w:val="20"/>
    </w:rPr>
  </w:style>
  <w:style w:type="paragraph" w:styleId="ListParagraph">
    <w:name w:val="List Paragraph"/>
    <w:basedOn w:val="Normal"/>
    <w:uiPriority w:val="34"/>
    <w:qFormat/>
    <w:rsid w:val="00B86A8A"/>
    <w:pPr>
      <w:ind w:left="720"/>
      <w:contextualSpacing/>
    </w:pPr>
  </w:style>
  <w:style w:type="paragraph" w:customStyle="1" w:styleId="Default">
    <w:name w:val="Default"/>
    <w:rsid w:val="003F24D6"/>
    <w:pPr>
      <w:autoSpaceDE w:val="0"/>
      <w:autoSpaceDN w:val="0"/>
      <w:adjustRightInd w:val="0"/>
      <w:spacing w:after="0" w:line="240" w:lineRule="auto"/>
    </w:pPr>
    <w:rPr>
      <w:rFonts w:ascii="Arial" w:hAnsi="Arial" w:cs="Arial"/>
      <w:color w:val="000000"/>
      <w:sz w:val="24"/>
      <w:szCs w:val="24"/>
    </w:rPr>
  </w:style>
  <w:style w:type="paragraph" w:customStyle="1" w:styleId="p">
    <w:name w:val="p"/>
    <w:basedOn w:val="Normal"/>
    <w:rsid w:val="002A16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1ED6"/>
    <w:pPr>
      <w:spacing w:before="100" w:beforeAutospacing="1" w:after="100" w:afterAutospacing="1" w:line="240" w:lineRule="auto"/>
    </w:pPr>
    <w:rPr>
      <w:rFonts w:ascii="Calibri" w:hAnsi="Calibri" w:cs="Calibri"/>
    </w:rPr>
  </w:style>
  <w:style w:type="character" w:customStyle="1" w:styleId="css-0">
    <w:name w:val="css-0"/>
    <w:basedOn w:val="DefaultParagraphFont"/>
    <w:rsid w:val="00F26A39"/>
  </w:style>
  <w:style w:type="character" w:customStyle="1" w:styleId="css-1ber87j">
    <w:name w:val="css-1ber87j"/>
    <w:basedOn w:val="DefaultParagraphFont"/>
    <w:rsid w:val="00F26A39"/>
  </w:style>
  <w:style w:type="character" w:customStyle="1" w:styleId="css-15iwe0d">
    <w:name w:val="css-15iwe0d"/>
    <w:basedOn w:val="DefaultParagraphFont"/>
    <w:rsid w:val="00F26A39"/>
  </w:style>
  <w:style w:type="character" w:customStyle="1" w:styleId="css-2yp7ui">
    <w:name w:val="css-2yp7ui"/>
    <w:basedOn w:val="DefaultParagraphFont"/>
    <w:rsid w:val="00F26A39"/>
  </w:style>
  <w:style w:type="character" w:styleId="UnresolvedMention">
    <w:name w:val="Unresolved Mention"/>
    <w:basedOn w:val="DefaultParagraphFont"/>
    <w:uiPriority w:val="99"/>
    <w:semiHidden/>
    <w:unhideWhenUsed/>
    <w:rsid w:val="00E866AB"/>
    <w:rPr>
      <w:color w:val="605E5C"/>
      <w:shd w:val="clear" w:color="auto" w:fill="E1DFDD"/>
    </w:rPr>
  </w:style>
  <w:style w:type="paragraph" w:styleId="Revision">
    <w:name w:val="Revision"/>
    <w:hidden/>
    <w:uiPriority w:val="99"/>
    <w:semiHidden/>
    <w:rsid w:val="004A40C4"/>
    <w:pPr>
      <w:spacing w:after="0" w:line="240" w:lineRule="auto"/>
    </w:pPr>
  </w:style>
  <w:style w:type="character" w:styleId="FollowedHyperlink">
    <w:name w:val="FollowedHyperlink"/>
    <w:basedOn w:val="DefaultParagraphFont"/>
    <w:uiPriority w:val="99"/>
    <w:semiHidden/>
    <w:unhideWhenUsed/>
    <w:rsid w:val="00432A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60910">
      <w:bodyDiv w:val="1"/>
      <w:marLeft w:val="0"/>
      <w:marRight w:val="0"/>
      <w:marTop w:val="0"/>
      <w:marBottom w:val="0"/>
      <w:divBdr>
        <w:top w:val="none" w:sz="0" w:space="0" w:color="auto"/>
        <w:left w:val="none" w:sz="0" w:space="0" w:color="auto"/>
        <w:bottom w:val="none" w:sz="0" w:space="0" w:color="auto"/>
        <w:right w:val="none" w:sz="0" w:space="0" w:color="auto"/>
      </w:divBdr>
    </w:div>
    <w:div w:id="1103526995">
      <w:bodyDiv w:val="1"/>
      <w:marLeft w:val="0"/>
      <w:marRight w:val="0"/>
      <w:marTop w:val="0"/>
      <w:marBottom w:val="0"/>
      <w:divBdr>
        <w:top w:val="none" w:sz="0" w:space="0" w:color="auto"/>
        <w:left w:val="none" w:sz="0" w:space="0" w:color="auto"/>
        <w:bottom w:val="none" w:sz="0" w:space="0" w:color="auto"/>
        <w:right w:val="none" w:sz="0" w:space="0" w:color="auto"/>
      </w:divBdr>
    </w:div>
    <w:div w:id="1214586110">
      <w:bodyDiv w:val="1"/>
      <w:marLeft w:val="0"/>
      <w:marRight w:val="0"/>
      <w:marTop w:val="0"/>
      <w:marBottom w:val="0"/>
      <w:divBdr>
        <w:top w:val="none" w:sz="0" w:space="0" w:color="auto"/>
        <w:left w:val="none" w:sz="0" w:space="0" w:color="auto"/>
        <w:bottom w:val="none" w:sz="0" w:space="0" w:color="auto"/>
        <w:right w:val="none" w:sz="0" w:space="0" w:color="auto"/>
      </w:divBdr>
    </w:div>
    <w:div w:id="1242761439">
      <w:bodyDiv w:val="1"/>
      <w:marLeft w:val="0"/>
      <w:marRight w:val="0"/>
      <w:marTop w:val="0"/>
      <w:marBottom w:val="0"/>
      <w:divBdr>
        <w:top w:val="none" w:sz="0" w:space="0" w:color="auto"/>
        <w:left w:val="none" w:sz="0" w:space="0" w:color="auto"/>
        <w:bottom w:val="none" w:sz="0" w:space="0" w:color="auto"/>
        <w:right w:val="none" w:sz="0" w:space="0" w:color="auto"/>
      </w:divBdr>
    </w:div>
    <w:div w:id="152373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cs3.kc.army.mil/asaalt/procurement/AFARS/AFARS_5139.aspx" TargetMode="External"/><Relationship Id="rId13" Type="http://schemas.openxmlformats.org/officeDocument/2006/relationships/hyperlink" Target="https://spcs3.kc.army.mil/asaalt/procurement/PGI/PGI_5139.aspx" TargetMode="External"/><Relationship Id="rId18" Type="http://schemas.openxmlformats.org/officeDocument/2006/relationships/hyperlink" Target="https://spcs3.kc.army.mil/asaalt/procurement/PGI/PGI_5139.aspx" TargetMode="External"/><Relationship Id="rId26" Type="http://schemas.openxmlformats.org/officeDocument/2006/relationships/hyperlink" Target="https://spcs3.kc.army.mil/asaalt/procurement/AFARS/AFARSAppendices.aspx" TargetMode="External"/><Relationship Id="rId3" Type="http://schemas.openxmlformats.org/officeDocument/2006/relationships/settings" Target="settings.xml"/><Relationship Id="rId21" Type="http://schemas.openxmlformats.org/officeDocument/2006/relationships/hyperlink" Target="https://spcs3.kc.army.mil/asaalt/procurement/AFARS/AFARS_AppGG.aspx" TargetMode="External"/><Relationship Id="rId7" Type="http://schemas.openxmlformats.org/officeDocument/2006/relationships/hyperlink" Target="https://spcs3.kc.army.mil/asaalt/procurement/AFARS/AFARS_5139.aspx" TargetMode="External"/><Relationship Id="rId12" Type="http://schemas.openxmlformats.org/officeDocument/2006/relationships/hyperlink" Target="https://spcs3.kc.army.mil/asaalt/procurement/PGI/PGI_5139.aspx" TargetMode="External"/><Relationship Id="rId17" Type="http://schemas.openxmlformats.org/officeDocument/2006/relationships/hyperlink" Target="https://cprobe.army.mil/enterprise-portal/web/itas/home" TargetMode="External"/><Relationship Id="rId25" Type="http://schemas.openxmlformats.org/officeDocument/2006/relationships/hyperlink" Target="https://spcs3.kc.army.mil/asaalt/procurement/AFARS/AFARSAppendices.aspx" TargetMode="External"/><Relationship Id="rId2" Type="http://schemas.openxmlformats.org/officeDocument/2006/relationships/styles" Target="styles.xml"/><Relationship Id="rId16" Type="http://schemas.openxmlformats.org/officeDocument/2006/relationships/hyperlink" Target="https://cprobe.army.mil/enterprise-portal/web/itas/home" TargetMode="External"/><Relationship Id="rId20" Type="http://schemas.openxmlformats.org/officeDocument/2006/relationships/hyperlink" Target="https://chess.army.mil/UserTrainingReque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cs3.kc.army.mil/asaalt/procurement/AFARS/AFARS_5139.aspx" TargetMode="External"/><Relationship Id="rId11" Type="http://schemas.openxmlformats.org/officeDocument/2006/relationships/hyperlink" Target="https://spcs3.kc.army.mil/asaalt/procurement/AFARS/AFARS_5139.aspx" TargetMode="External"/><Relationship Id="rId24" Type="http://schemas.openxmlformats.org/officeDocument/2006/relationships/hyperlink" Target="https://spcs3.kc.army.mil/asaalt/procurement/AFARS/AFARSAppendices.aspx" TargetMode="External"/><Relationship Id="rId5" Type="http://schemas.openxmlformats.org/officeDocument/2006/relationships/hyperlink" Target="https://spcs3.kc.army.mil/asaalt/procurement/AFARS/AFARS_5139.aspx" TargetMode="Externa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s://www.esd.whs.mil/Portals/54/Documents/DD/issuances/dodi/842002p.pdf?ver=Yn9vTMmEmry8GZbCpCUgPA%3D%3D" TargetMode="External"/><Relationship Id="rId28" Type="http://schemas.microsoft.com/office/2011/relationships/people" Target="people.xml"/><Relationship Id="rId10" Type="http://schemas.openxmlformats.org/officeDocument/2006/relationships/hyperlink" Target="https://spcs3.kc.army.mil/asaalt/procurement/AFARS/AFARS_5139.aspx" TargetMode="External"/><Relationship Id="rId19" Type="http://schemas.openxmlformats.org/officeDocument/2006/relationships/hyperlink" Target="https://cprobe.army.mil/enterprise-portal/web/itas/home" TargetMode="External"/><Relationship Id="rId4" Type="http://schemas.openxmlformats.org/officeDocument/2006/relationships/webSettings" Target="webSettings.xml"/><Relationship Id="rId9" Type="http://schemas.openxmlformats.org/officeDocument/2006/relationships/hyperlink" Target="https://spcs3.kc.army.mil/asaalt/procurement/AFARS/AFARS_5139.aspx" TargetMode="External"/><Relationship Id="rId14" Type="http://schemas.openxmlformats.org/officeDocument/2006/relationships/hyperlink" Target="https://spcs3.kc.army.mil/asaalt/procurement/PGI/PGI_5139.aspx" TargetMode="External"/><Relationship Id="rId22" Type="http://schemas.openxmlformats.org/officeDocument/2006/relationships/hyperlink" Target="https://www.jcs.mil/Portals/36/Documents/Library/Instructions/CJCSI%206250.01G.pdf?ver=3N8yCLlcj48MIc2Dyqy_rA%3d%3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15</TotalTime>
  <Pages>6</Pages>
  <Words>2489</Words>
  <Characters>14189</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Nazneen, Fakera CIV USARMY HQDA ASA ALT (USA)</dc:creator>
  <cp:keywords/>
  <dc:description/>
  <cp:lastModifiedBy>AMANDA</cp:lastModifiedBy>
  <cp:revision>2</cp:revision>
  <dcterms:created xsi:type="dcterms:W3CDTF">2023-10-17T13:40:00Z</dcterms:created>
  <dcterms:modified xsi:type="dcterms:W3CDTF">2023-10-17T13:40:00Z</dcterms:modified>
</cp:coreProperties>
</file>