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**ID__AFARS_5106.303190__ID**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5106.303-1-90</w:t>
      </w:r>
      <w:r>
        <w:rPr>
          <w:rFonts w:ascii="Times New Roman" w:hAnsi="Times New Roman"/>
          <w:i w:val="false"/>
          <w:color w:val="000000"/>
          <w:sz w:val="24"/>
        </w:rPr>
        <w:t xml:space="preserve"> Requirements for amended justifications.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shall amend a justification and obtain the required approvals when any of the following occur prior to award of the contract action: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dollar value of the prospective contract action increases beyond the authority of the previous approving official.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 change in the competitive strategy further reduces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 change in requirements affects the basis for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Senior Procurement Executive (SPE) approves all amendments to justifications previously approved at the SPE level, except when the basis for the amended justification supports a lower approval level per FAR 6.304.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Prepare all amended justifications as required in 5106.303-2-90(c)(3).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