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**ID__AFARS_5111.274__ID**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5111.274</w:t>
      </w:r>
      <w:r>
        <w:rPr>
          <w:rFonts w:ascii="Times New Roman" w:hAnsi="Times New Roman"/>
          <w:color w:val="000000"/>
          <w:sz w:val="31"/>
        </w:rPr>
        <w:t xml:space="preserve"> Item identification and valuation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