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**ID__AFARS_5113.3035__ID**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5113.303-5</w:t>
      </w:r>
      <w:r>
        <w:rPr>
          <w:rFonts w:ascii="Times New Roman" w:hAnsi="Times New Roman"/>
          <w:i w:val="false"/>
          <w:color w:val="000000"/>
          <w:sz w:val="24"/>
        </w:rPr>
        <w:t xml:space="preserve"> Purchases under BPAs.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Individual purchases under BPAs established in accordance with FAR 13.303-2(c)(3) may exceed the simplified acquisition threshold.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Individual purchases of commercial items under BPAs, other than BPAs established in accordance with FAR 13.303-2(c)(3), may exceed the simplified acquisition threshold up to the dollar limitation specified in FAR 13.500.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Sole source individual commercial item purchases exceeding the simplified acquisition threshold shall comply with the documentation requirements of FAR 13.501(a).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