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**ID__AFARS_Subpart_5115.4__ID**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5115.4</w:t>
      </w:r>
      <w:r>
        <w:rPr>
          <w:rFonts w:ascii="Times New Roman" w:hAnsi="Times New Roman"/>
          <w:color w:val="000000"/>
          <w:sz w:val="36"/>
        </w:rPr>
        <w:t xml:space="preserve"> – Contract Pricing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