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**ID__AFARS_5115.4044__ID**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5115.404-4</w:t>
      </w:r>
      <w:r>
        <w:rPr>
          <w:rFonts w:ascii="Times New Roman" w:hAnsi="Times New Roman"/>
          <w:color w:val="000000"/>
          <w:sz w:val="36"/>
        </w:rPr>
        <w:t xml:space="preserve"> Profit.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 Contracting officer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(2)(C)(2) The head of the contracting activity approves use of the alternate approach discussed in DFARS 215.404-4(c)(2)(C)(2).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