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**ID__AFARS_5117.770__ID**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5117.770</w:t>
      </w:r>
      <w:r>
        <w:rPr>
          <w:rFonts w:ascii="Times New Roman" w:hAnsi="Times New Roman"/>
          <w:color w:val="000000"/>
          <w:sz w:val="31"/>
        </w:rPr>
        <w:t xml:space="preserve">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The requiring activity is responsible for making the approval required by DFARS 217.770. A Government official who is of a grade not lower than O-6 or GS-15 and is assigned to the requiring activity makes the approval. The approval document shall address the elements listed in DFARS 217.770(a)-(c). The requiring activity obtains prior concurrence of the determination in accordance with paragraph (2) of this section.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The following officials from the requiring activity’s responsible contracting office shall concur with the use of a non-DoD contract prior to public announcement of the requirement: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For acquisitions valued at or above the simplified acquisition threshold, but less than $50 million, the head of the contracting activity (HCA). See Appendix GG for further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For acquisitions valued at or above $50 million but less than $250 million, the HCA. See Appendix GG for further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For acquisitions valued at or above $250 million, the HCA. See Appendix GG for further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If the proposed acquisition meets the requirements for a written acquisition plan, the contracting officer should attach the approval to use a non-DoD contract to the acquisition plan for concurrent approval when routing the acquisition plan for coordination and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If the approving official approves the use of a non-DoD contract at the blanket purchase agreement level, the individual calls against the agreement do not require separate determinations.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(5) Contracting officers shall follow the reporting requirements in DFARS 204.6 to support the Army’s data collection and reporting requirements at DFARS 217.770(d).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