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**ID__AFARS_5117.74045__ID**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5117.7404-5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may waive the limitations as described in DFARS 217.7404-5.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