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**ID__AFARS_Subpart_5118.2__ID**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5118.2</w:t>
      </w:r>
      <w:r>
        <w:rPr>
          <w:rFonts w:ascii="Times New Roman" w:hAnsi="Times New Roman"/>
          <w:color w:val="000000"/>
          <w:sz w:val="36"/>
        </w:rPr>
        <w:t xml:space="preserve"> – Emergency Acquisition Flexibilities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