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**ID__AFARS_5119.8081__ID**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5119.808-1</w:t>
      </w:r>
      <w:r>
        <w:rPr>
          <w:rFonts w:ascii="Times New Roman" w:hAnsi="Times New Roman"/>
          <w:i w:val="false"/>
          <w:color w:val="000000"/>
          <w:sz w:val="24"/>
        </w:rPr>
        <w:t xml:space="preserve"> Sole source.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activity must notify the contracting activity small business specialist of the intent to proceed with the acquisition if it exceeds $100 million and the requesting agency has completed a justification in accordance with the requirements of FAR 6.303-1(b).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direct negotiation with an 8(a) subcontractor does not proceed satisfactorily, the contracting officer must ask the SBA to enter negotiations promptly to expedite the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