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**ID__AFARS_Subpart_5122.16__ID**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5122.16</w:t>
      </w:r>
      <w:r>
        <w:rPr>
          <w:rFonts w:ascii="Times New Roman" w:hAnsi="Times New Roman"/>
          <w:color w:val="000000"/>
          <w:sz w:val="48"/>
        </w:rPr>
        <w:t xml:space="preserve"> – Notification of Employee Rights Under the National Labor Relations Act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