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**ID__AFARS_5101.707__ID**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5101.707</w:t>
      </w:r>
      <w:r>
        <w:rPr>
          <w:rFonts w:ascii="Times New Roman" w:hAnsi="Times New Roman"/>
          <w:color w:val="000000"/>
          <w:sz w:val="31"/>
        </w:rPr>
        <w:t xml:space="preserve"> Signatory authority.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head of the contracting activity or the SCO and the contracting officer will sign each Secretarial determination request.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