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5125.403</w:t>
      </w:r>
      <w:r>
        <w:rPr>
          <w:rFonts w:ascii="Times New Roman" w:hAnsi="Times New Roman"/>
          <w:color w:val="000000"/>
          <w:sz w:val="31"/>
        </w:rPr>
        <w:t xml:space="preserve"> World Trade Organization government procurement agreement and free trade agreements.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(c)(ii)(A) The head of the contracting activity may approve the waiver as stated in DFARS 225.403(c)(ii)(A).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