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**ID__AFARS_5125.903__ID**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5125.903</w:t>
      </w:r>
      <w:r>
        <w:rPr>
          <w:rFonts w:ascii="Times New Roman" w:hAnsi="Times New Roman"/>
          <w:color w:val="000000"/>
          <w:sz w:val="31"/>
        </w:rPr>
        <w:t xml:space="preserve"> Exempted supplies.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(b)(ii) The procuring contracting officer must execute duty-free entry certificates when no administrative contracting officer is assigned.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