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5125.10</w:t>
      </w:r>
      <w:r>
        <w:rPr>
          <w:rFonts w:ascii="Times New Roman" w:hAnsi="Times New Roman"/>
          <w:color w:val="000000"/>
          <w:sz w:val="36"/>
        </w:rPr>
        <w:t xml:space="preserve"> – Additional Foreign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