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**ID__AFARS_5132.201__ID**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5132.201</w:t>
      </w:r>
      <w:r>
        <w:rPr>
          <w:rFonts w:ascii="Times New Roman" w:hAnsi="Times New Roman"/>
          <w:color w:val="000000"/>
          <w:sz w:val="36"/>
        </w:rPr>
        <w:t xml:space="preserve"> Statutory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Assistant Secretary of the Army (Acquisition, Logistics and Technology) shall make the determination as described at FAR 32.201.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