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**ID__AFARS_5132.671__ID**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5132.671</w:t>
      </w:r>
      <w:r>
        <w:rPr>
          <w:rFonts w:ascii="Times New Roman" w:hAnsi="Times New Roman"/>
          <w:color w:val="000000"/>
          <w:sz w:val="36"/>
        </w:rPr>
        <w:t xml:space="preserve"> Bankruptcy reporting.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Send information required in Defense Finance and Accounting Service – Indianapolis Regulation 37-1 to the addressee in 5132.606(c).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