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**ID__AFARS_Subpart_5132.8__ID**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48"/>
        </w:rPr>
        <w:t>Subpart 5132.8</w:t>
      </w:r>
      <w:r>
        <w:rPr>
          <w:rFonts w:ascii="Times New Roman" w:hAnsi="Times New Roman"/>
          <w:color w:val="000000"/>
          <w:sz w:val="48"/>
        </w:rPr>
        <w:t xml:space="preserve"> – Assignment of Claims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