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**ID__AFARS_5133.21295__ID**</w:t>
      </w:r>
    </w:p>
    <w:p>
      <w:pPr>
        <w:pStyle w:val="Heading4"/>
        <w:spacing w:after="269"/>
        <w:ind w:left="120"/>
        <w:jc w:val="left"/>
      </w:pPr>
      <w:r>
        <w:rPr>
          <w:rFonts w:ascii="Times New Roman" w:hAnsi="Times New Roman"/>
          <w:i w:val="false"/>
          <w:color w:val="000000"/>
          <w:sz w:val="31"/>
        </w:rPr>
        <w:t>5133.212-95</w:t>
      </w:r>
      <w:r>
        <w:rPr>
          <w:rFonts w:ascii="Times New Roman" w:hAnsi="Times New Roman"/>
          <w:i w:val="false"/>
          <w:color w:val="000000"/>
          <w:sz w:val="31"/>
        </w:rPr>
        <w:t xml:space="preserve"> Litigation.</w:t>
      </w:r>
    </w:p>
    <w:p>
      <w:pPr>
        <w:pBdr>
          <w:top w:space="5"/>
          <w:left w:space="5"/>
          <w:bottom w:space="5"/>
          <w:right w:space="5"/>
        </w:pBdr>
        <w:spacing w:after="0"/>
        <w:ind w:left="225"/>
        <w:jc w:val="left"/>
      </w:pPr>
      <w:r>
        <w:rPr>
          <w:rFonts w:ascii="Times New Roman" w:hAnsi="Times New Roman"/>
          <w:b w:val="false"/>
          <w:i w:val="false"/>
          <w:color w:val="000000"/>
          <w:sz w:val="22"/>
        </w:rPr>
        <w:t>(a) See 5133.212-90(a)(1) regarding the authority and responsibility of the Chief Trial Attorney.</w:t>
      </w:r>
    </w:p>
    <w:p>
      <w:pPr>
        <w:pBdr>
          <w:top w:space="5"/>
          <w:left w:space="5"/>
          <w:bottom w:space="5"/>
          <w:right w:space="5"/>
        </w:pBdr>
        <w:spacing w:after="0"/>
        <w:ind w:left="225"/>
        <w:jc w:val="left"/>
      </w:pPr>
      <w:r>
        <w:rPr>
          <w:rFonts w:ascii="Times New Roman" w:hAnsi="Times New Roman"/>
          <w:b w:val="false"/>
          <w:i w:val="false"/>
          <w:color w:val="000000"/>
          <w:sz w:val="22"/>
        </w:rPr>
        <w:t>(b) The Chief Trial Attorney will present all Army cases to the ASBCA, using trial attorneys assigned to the office, except the Chief Trial Attorney may authorize local contract attorneys to act as trial attorneys or to assist in the presentation of Army cases if the appeal has particular significance to the contracting activity and that it involves difficult operational issues and technical facts.</w:t>
      </w:r>
    </w:p>
    <w:p>
      <w:pPr>
        <w:pBdr>
          <w:top w:space="5"/>
          <w:left w:space="5"/>
          <w:bottom w:space="5"/>
          <w:right w:space="5"/>
        </w:pBdr>
        <w:spacing w:after="0"/>
        <w:ind w:left="225"/>
        <w:jc w:val="left"/>
      </w:pPr>
      <w:r>
        <w:rPr>
          <w:rFonts w:ascii="Times New Roman" w:hAnsi="Times New Roman"/>
          <w:b w:val="false"/>
          <w:i w:val="false"/>
          <w:color w:val="000000"/>
          <w:sz w:val="22"/>
        </w:rPr>
        <w:t>(c) Local legal counsel and personnel within the contracting activity assist and support the Office of the Chief Trial Attorney in preparing the case.</w:t>
      </w:r>
    </w:p>
    <w:p>
      <w:pPr>
        <w:pBdr>
          <w:top w:space="5"/>
          <w:left w:space="5"/>
          <w:bottom w:space="5"/>
          <w:right w:space="5"/>
        </w:pBdr>
        <w:spacing w:after="0"/>
        <w:ind w:left="225"/>
        <w:jc w:val="left"/>
      </w:pPr>
      <w:r>
        <w:rPr>
          <w:rFonts w:ascii="Times New Roman" w:hAnsi="Times New Roman"/>
          <w:b w:val="false"/>
          <w:i w:val="false"/>
          <w:color w:val="000000"/>
          <w:sz w:val="22"/>
        </w:rPr>
        <w:t>(d) The Chief Trial Attorney and the attorneys assigned may communicate directly with any person or organization to secure any witnesses, documents, or information considered necessary in connection with representing the Government in matters before the ASBCA. The Chief Trial Attorney must inform the contracting officer of any actions taken in connection with these matters.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