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**ID__AFARS_5133.213__ID**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5133.213</w:t>
      </w:r>
      <w:r>
        <w:rPr>
          <w:rFonts w:ascii="Times New Roman" w:hAnsi="Times New Roman"/>
          <w:color w:val="000000"/>
          <w:sz w:val="36"/>
        </w:rPr>
        <w:t xml:space="preserve"> Obligation to continue performance.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HCA must approve the determination to use the alternate paragraph in the clause at FAR 52.233-1.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