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**ID__AFARS_Subpart_5134.70__ID**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1"/>
        </w:rPr>
        <w:t>Subpart 5134.70</w:t>
      </w:r>
      <w:r>
        <w:rPr>
          <w:rFonts w:ascii="Times New Roman" w:hAnsi="Times New Roman"/>
          <w:color w:val="000000"/>
          <w:sz w:val="31"/>
        </w:rPr>
        <w:t xml:space="preserve"> —Acquisition of Major Weapon Systems as Commercial Items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