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**ID__AFARS_5134.7002__ID**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5134.7002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(d)(4) The head of the contracting activity shall make the determination under DFARS 234.7002(d)(4).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