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**ID__AFARS_Subpart_5136.2__ID**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5136.2</w:t>
      </w:r>
      <w:r>
        <w:rPr>
          <w:rFonts w:ascii="Times New Roman" w:hAnsi="Times New Roman"/>
          <w:color w:val="000000"/>
          <w:sz w:val="36"/>
        </w:rPr>
        <w:t xml:space="preserve"> – Special Aspects of Contracting for Construction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