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5136.208</w:t>
      </w:r>
      <w:r>
        <w:rPr>
          <w:rFonts w:ascii="Times New Roman" w:hAnsi="Times New Roman"/>
          <w:color w:val="000000"/>
          <w:sz w:val="31"/>
        </w:rPr>
        <w:t xml:space="preserve"> Concurrent performance of firm–fixed–price and other types of construction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may approve contracts with cost variation or cost adjustment features as described at FAR 36.208.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