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**ID__AFARS_5136.602__ID**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5136.602</w:t>
      </w:r>
      <w:r>
        <w:rPr>
          <w:rFonts w:ascii="Times New Roman" w:hAnsi="Times New Roman"/>
          <w:color w:val="000000"/>
          <w:sz w:val="31"/>
        </w:rPr>
        <w:t xml:space="preserve"> Selection of firms for architect–engineer contracts.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