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**ID__AFARS_5142.190__ID**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5142.190</w:t>
      </w:r>
      <w:r>
        <w:rPr>
          <w:rFonts w:ascii="Times New Roman" w:hAnsi="Times New Roman"/>
          <w:color w:val="000000"/>
          <w:sz w:val="31"/>
        </w:rPr>
        <w:t xml:space="preserve"> Follow–up on contract audit reports.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