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**ID__AFARS_Subpart_5142.7__ID**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5142.7</w:t>
      </w:r>
      <w:r>
        <w:rPr>
          <w:rFonts w:ascii="Times New Roman" w:hAnsi="Times New Roman"/>
          <w:color w:val="000000"/>
          <w:sz w:val="36"/>
        </w:rPr>
        <w:t xml:space="preserve"> – Indirect Cost Rates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