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**ID__AFARS_5103.905__ID**</w:t>
      </w:r>
    </w:p>
    <w:p>
      <w:pPr>
        <w:pStyle w:val="Heading3"/>
        <w:spacing w:after="199"/>
        <w:ind w:left="120"/>
        <w:jc w:val="left"/>
      </w:pPr>
      <w:r>
        <w:rPr>
          <w:rFonts w:ascii="Times New Roman" w:hAnsi="Times New Roman"/>
          <w:color w:val="000000"/>
          <w:sz w:val="31"/>
        </w:rPr>
        <w:t>5103.905</w:t>
      </w:r>
      <w:r>
        <w:rPr>
          <w:rFonts w:ascii="Times New Roman" w:hAnsi="Times New Roman"/>
          <w:color w:val="000000"/>
          <w:sz w:val="31"/>
        </w:rPr>
        <w:t xml:space="preserve"> Procedures for investigating complaints.</w:t>
      </w:r>
    </w:p>
    <w:p>
      <w:pPr>
        <w:pBdr>
          <w:top w:space="5"/>
          <w:left w:space="5"/>
          <w:bottom w:space="5"/>
          <w:right w:space="5"/>
        </w:pBdr>
        <w:spacing w:after="0"/>
        <w:ind w:left="585"/>
        <w:jc w:val="left"/>
      </w:pPr>
      <w:r>
        <w:rPr>
          <w:rFonts w:ascii="Times New Roman" w:hAnsi="Times New Roman"/>
          <w:b w:val="false"/>
          <w:i w:val="false"/>
          <w:color w:val="000000"/>
          <w:sz w:val="22"/>
        </w:rPr>
        <w:t>(2) The Office of the Deputy Assistant Secretary of the Army (Procurement) will forward the DoD Inspector General’s initial notification and subsequent written report of findings to the cognizant head of the contracting activity.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