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5145</w:t>
      </w:r>
      <w:r>
        <w:rPr>
          <w:rFonts w:ascii="Times New Roman" w:hAnsi="Times New Roman"/>
          <w:color w:val="000000"/>
          <w:sz w:val="48"/>
        </w:rPr>
        <w:t xml:space="preserve"> Government Property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5145.1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5145.102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5145.190 Leasing personal property.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5145.3 – Authorizing the Use and Rental of Government Property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5145.301 Use and rental.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5145.390 Documentation of Government property in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5145.5 – Support Government Property Administration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5145.570-90 Storage at the Government’s expense.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5.1.dita#AFARS_Subpart_5145.1" Type="http://schemas.openxmlformats.org/officeDocument/2006/relationships/hyperlink" Id="rId4"/>
    <Relationship TargetMode="External" Target="5145.102.dita#AFARS_5145.102" Type="http://schemas.openxmlformats.org/officeDocument/2006/relationships/hyperlink" Id="rId5"/>
    <Relationship TargetMode="External" Target="5145.190.dita#AFARS_5145.190" Type="http://schemas.openxmlformats.org/officeDocument/2006/relationships/hyperlink" Id="rId6"/>
    <Relationship TargetMode="External" Target="Subpart_5145.3.dita#AFARS_Subpart_5145.3" Type="http://schemas.openxmlformats.org/officeDocument/2006/relationships/hyperlink" Id="rId7"/>
    <Relationship TargetMode="External" Target="5145.301.dita#AFARS_5145.301" Type="http://schemas.openxmlformats.org/officeDocument/2006/relationships/hyperlink" Id="rId8"/>
    <Relationship TargetMode="External" Target="5145.390.dita#AFARS_5145.390" Type="http://schemas.openxmlformats.org/officeDocument/2006/relationships/hyperlink" Id="rId9"/>
    <Relationship TargetMode="External" Target="Subpart_5145.5.dita#AFARS_Subpart_5145.5" Type="http://schemas.openxmlformats.org/officeDocument/2006/relationships/hyperlink" Id="rId10"/>
    <Relationship TargetMode="External" Target="5145.57090.dita#AFARS_5145.5709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