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**ID__AFARS_5145.301__ID**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5145.301</w:t>
      </w:r>
      <w:r>
        <w:rPr>
          <w:rFonts w:ascii="Times New Roman" w:hAnsi="Times New Roman"/>
          <w:color w:val="000000"/>
          <w:sz w:val="31"/>
        </w:rPr>
        <w:t xml:space="preserve"> Use and rental.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head of the contracting activity shall provide prior approval where non-Government use is expected to exceed 25 percent of the total use of Government and commercial work performed.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