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**ID__AFARS_Subpart_5152.2__ID**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5152.2</w:t>
      </w:r>
      <w:r>
        <w:rPr>
          <w:rFonts w:ascii="Times New Roman" w:hAnsi="Times New Roman"/>
          <w:color w:val="000000"/>
          <w:sz w:val="36"/>
        </w:rPr>
        <w:t xml:space="preserve"> – Texts of Provisions and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