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**ID__AFARS_5153.3038__ID**</w:t>
      </w:r>
    </w:p>
    <w:p>
      <w:pPr>
        <w:pStyle w:val="Heading4"/>
        <w:spacing w:after="269"/>
        <w:ind w:left="120"/>
        <w:jc w:val="left"/>
      </w:pPr>
      <w:r>
        <w:rPr>
          <w:rFonts w:ascii="Times New Roman" w:hAnsi="Times New Roman"/>
          <w:i w:val="false"/>
          <w:color w:val="000000"/>
          <w:sz w:val="24"/>
        </w:rPr>
        <w:t>5153.303-8</w:t>
      </w:r>
      <w:r>
        <w:rPr>
          <w:rFonts w:ascii="Times New Roman" w:hAnsi="Times New Roman"/>
          <w:i w:val="false"/>
          <w:color w:val="000000"/>
          <w:sz w:val="24"/>
        </w:rPr>
        <w:t xml:space="preserve"> Withdrawal of approval of property control system.</w:t>
      </w:r>
    </w:p>
    <w:p>
      <w:pPr>
        <w:pBdr>
          <w:top w:space="5"/>
          <w:left w:space="5"/>
          <w:bottom w:space="5"/>
          <w:right w:space="5"/>
        </w:pBdr>
        <w:spacing w:after="0"/>
        <w:ind w:left="225"/>
        <w:jc w:val="center"/>
      </w:pPr>
      <w:r>
        <w:rPr>
          <w:rFonts w:ascii="Times New Roman" w:hAnsi="Times New Roman"/>
          <w:b w:val="false"/>
          <w:i w:val="false"/>
          <w:color w:val="000000"/>
          <w:sz w:val="22"/>
        </w:rPr>
        <w:t>(Official Letter Head)</w:t>
      </w:r>
    </w:p>
    <w:p>
      <w:pPr>
        <w:pBdr>
          <w:top w:space="5"/>
          <w:left w:space="5"/>
          <w:bottom w:space="5"/>
          <w:right w:space="5"/>
        </w:pBdr>
        <w:spacing w:after="0"/>
        <w:ind w:left="225"/>
        <w:jc w:val="left"/>
      </w:pPr>
      <w:r>
        <w:rPr>
          <w:rFonts w:ascii="Times New Roman" w:hAnsi="Times New Roman"/>
          <w:b/>
          <w:i w:val="false"/>
          <w:color w:val="000000"/>
          <w:sz w:val="22"/>
        </w:rPr>
        <w:t>Office Symbol</w:t>
      </w:r>
    </w:p>
    <w:p>
      <w:pPr>
        <w:pBdr>
          <w:top w:space="5"/>
          <w:left w:space="5"/>
          <w:bottom w:space="5"/>
          <w:right w:space="5"/>
        </w:pBdr>
        <w:spacing w:after="0"/>
        <w:ind w:left="225"/>
        <w:jc w:val="left"/>
      </w:pPr>
      <w:r>
        <w:rPr>
          <w:rFonts w:ascii="Times New Roman" w:hAnsi="Times New Roman"/>
          <w:b/>
          <w:i w:val="false"/>
          <w:color w:val="000000"/>
          <w:sz w:val="22"/>
        </w:rPr>
        <w:t>Contractor’s Name and Address</w:t>
      </w:r>
    </w:p>
    <w:p>
      <w:pPr>
        <w:pBdr>
          <w:top w:space="5"/>
          <w:left w:space="5"/>
          <w:bottom w:space="5"/>
          <w:right w:space="5"/>
        </w:pBdr>
        <w:spacing w:after="0"/>
        <w:ind w:left="225"/>
        <w:jc w:val="left"/>
      </w:pPr>
      <w:r>
        <w:rPr>
          <w:rFonts w:ascii="Times New Roman" w:hAnsi="Times New Roman"/>
          <w:b w:val="false"/>
          <w:i w:val="false"/>
          <w:color w:val="000000"/>
          <w:sz w:val="22"/>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pPr>
        <w:pBdr>
          <w:top w:space="5"/>
          <w:left w:space="5"/>
          <w:bottom w:space="5"/>
          <w:right w:space="5"/>
        </w:pBdr>
        <w:spacing w:after="0"/>
        <w:ind w:left="225"/>
        <w:jc w:val="left"/>
      </w:pPr>
      <w:r>
        <w:rPr>
          <w:rFonts w:ascii="Times New Roman" w:hAnsi="Times New Roman"/>
          <w:b w:val="false"/>
          <w:i w:val="false"/>
          <w:color w:val="000000"/>
          <w:sz w:val="22"/>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pPr>
        <w:pBdr>
          <w:top w:space="5"/>
          <w:left w:space="5"/>
          <w:bottom w:space="5"/>
          <w:right w:space="5"/>
        </w:pBdr>
        <w:spacing w:after="0"/>
        <w:ind w:left="225"/>
        <w:jc w:val="center"/>
      </w:pPr>
      <w:r>
        <w:rPr>
          <w:rFonts w:ascii="Times New Roman" w:hAnsi="Times New Roman"/>
          <w:b w:val="false"/>
          <w:i w:val="false"/>
          <w:color w:val="000000"/>
          <w:sz w:val="22"/>
        </w:rPr>
        <w:t>(list all deficiencies)</w:t>
      </w:r>
    </w:p>
    <w:p>
      <w:pPr>
        <w:pBdr>
          <w:top w:space="5"/>
          <w:left w:space="5"/>
          <w:bottom w:space="5"/>
          <w:right w:space="5"/>
        </w:pBdr>
        <w:spacing w:after="0"/>
        <w:ind w:left="225"/>
        <w:jc w:val="left"/>
      </w:pPr>
      <w:r>
        <w:rPr>
          <w:rFonts w:ascii="Times New Roman" w:hAnsi="Times New Roman"/>
          <w:b w:val="false"/>
          <w:i w:val="false"/>
          <w:color w:val="000000"/>
          <w:sz w:val="22"/>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pPr>
        <w:pBdr>
          <w:top w:space="5"/>
          <w:left w:space="5"/>
          <w:bottom w:space="5"/>
          <w:right w:space="5"/>
        </w:pBdr>
        <w:spacing w:after="0"/>
        <w:ind w:left="225"/>
        <w:jc w:val="left"/>
      </w:pPr>
      <w:r>
        <w:rPr>
          <w:rFonts w:ascii="Times New Roman" w:hAnsi="Times New Roman"/>
          <w:b w:val="false"/>
          <w:i w:val="false"/>
          <w:color w:val="000000"/>
          <w:sz w:val="22"/>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Sincerely,</w:t>
      </w:r>
    </w:p>
    <w:p>
      <w:pPr>
        <w:pBdr>
          <w:top w:space="5"/>
          <w:left w:space="5"/>
          <w:bottom w:space="5"/>
          <w:right w:space="5"/>
        </w:pBdr>
        <w:spacing w:after="0"/>
        <w:ind w:left="225"/>
        <w:jc w:val="center"/>
      </w:pPr>
      <w:r>
        <w:rPr>
          <w:rFonts w:ascii="Times New Roman" w:hAnsi="Times New Roman"/>
          <w:b w:val="false"/>
          <w:i w:val="false"/>
          <w:color w:val="000000"/>
          <w:sz w:val="22"/>
        </w:rPr>
        <w:t>(Signature)</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i/>
          <w:color w:val="000000"/>
          <w:sz w:val="22"/>
        </w:rPr>
        <w:t>(Note: Send by registered or certified mail.)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