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**ID__AFARS_APPENDIX-AA_Chapter-1_1-3__ID**</w:t>
      </w:r>
    </w:p>
    <w:p>
      <w:pPr>
        <w:pStyle w:val="Heading3"/>
        <w:spacing w:after="199"/>
        <w:ind w:left="120"/>
        <w:jc w:val="left"/>
      </w:pPr>
      <w:r>
        <w:rPr>
          <w:rFonts w:ascii="Times New Roman" w:hAnsi="Times New Roman"/>
          <w:color w:val="000000"/>
          <w:sz w:val="36"/>
        </w:rPr>
        <w:t>1.3</w:t>
      </w:r>
      <w:r>
        <w:rPr>
          <w:rFonts w:ascii="Times New Roman" w:hAnsi="Times New Roman"/>
          <w:color w:val="000000"/>
          <w:sz w:val="36"/>
        </w:rPr>
        <w:t xml:space="preserve"> Best Value Continuum</w:t>
      </w:r>
    </w:p>
    <w:p>
      <w:pPr>
        <w:pBdr>
          <w:top w:space="5"/>
          <w:left w:space="5"/>
          <w:bottom w:space="5"/>
          <w:right w:space="5"/>
        </w:pBdr>
        <w:spacing w:after="0"/>
        <w:ind w:left="225"/>
        <w:jc w:val="left"/>
      </w:pPr>
      <w:r>
        <w:rPr>
          <w:rFonts w:ascii="Times New Roman" w:hAnsi="Times New Roman"/>
          <w:b/>
          <w:i/>
          <w:color w:val="000000"/>
          <w:sz w:val="22"/>
        </w:rPr>
        <w:t>Subjective Tradeoff</w:t>
      </w:r>
      <w:r>
        <w:rPr>
          <w:rFonts w:ascii="Times New Roman" w:hAnsi="Times New Roman"/>
          <w:b/>
          <w:i w:val="false"/>
          <w:color w:val="000000"/>
          <w:sz w:val="22"/>
        </w:rPr>
        <w:t>.</w:t>
      </w:r>
      <w:r>
        <w:rPr>
          <w:rFonts w:ascii="Times New Roman" w:hAnsi="Times New Roman"/>
          <w:b w:val="false"/>
          <w:i w:val="false"/>
          <w:color w:val="000000"/>
          <w:sz w:val="22"/>
        </w:rPr>
        <w:t xml:space="preserve"> Use of subjective tradeoff is appropriate for most Army source selections. See Appendix B for more information. </w:t>
      </w:r>
      <w:r>
        <w:rPr>
          <w:rFonts w:ascii="Times New Roman" w:hAnsi="Times New Roman"/>
          <w:b w:val="false"/>
          <w:i/>
          <w:color w:val="000000"/>
          <w:sz w:val="22"/>
        </w:rPr>
        <w:t>(Reference DOD Source Selection Procedures 1.3.1.3)</w:t>
      </w:r>
    </w:p>
    <w:p>
      <w:pPr>
        <w:pBdr>
          <w:top w:space="5"/>
          <w:left w:space="5"/>
          <w:bottom w:space="5"/>
          <w:right w:space="5"/>
        </w:pBdr>
        <w:spacing w:after="0"/>
        <w:ind w:left="225"/>
        <w:jc w:val="left"/>
      </w:pPr>
      <w:r>
        <w:rPr>
          <w:rFonts w:ascii="Times New Roman" w:hAnsi="Times New Roman"/>
          <w:b/>
          <w:i/>
          <w:color w:val="000000"/>
          <w:sz w:val="22"/>
        </w:rPr>
        <w:t>Value Adjusted Total Evaluated Price (VATEP).</w:t>
      </w:r>
      <w:r>
        <w:rPr>
          <w:rFonts w:ascii="Times New Roman" w:hAnsi="Times New Roman"/>
          <w:b w:val="false"/>
          <w:i w:val="false"/>
          <w:color w:val="000000"/>
          <w:sz w:val="22"/>
        </w:rPr>
        <w:t xml:space="preserve"> Use of VATEP may be most suitable for procuring developmental items when the Government can determine the value (or worth) of “better performance” and quantify it in the Request for Proposal (RFP). See Appendix B for more information. </w:t>
      </w:r>
      <w:r>
        <w:rPr>
          <w:rFonts w:ascii="Times New Roman" w:hAnsi="Times New Roman"/>
          <w:b w:val="false"/>
          <w:i/>
          <w:color w:val="000000"/>
          <w:sz w:val="22"/>
        </w:rPr>
        <w:t>(Reference DOD Source Selection Procedures 1.3.1.</w:t>
      </w:r>
      <w:r>
        <w:rPr>
          <w:rFonts w:ascii="Times New Roman" w:hAnsi="Times New Roman"/>
          <w:b w:val="false"/>
          <w:i/>
          <w:color w:val="000000"/>
          <w:sz w:val="22"/>
        </w:rPr>
        <w:t>4</w:t>
      </w:r>
      <w:r>
        <w:rPr>
          <w:rFonts w:ascii="Times New Roman" w:hAnsi="Times New Roman"/>
          <w:b w:val="false"/>
          <w:i/>
          <w:color w:val="000000"/>
          <w:sz w:val="22"/>
        </w:rPr>
        <w: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