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**ID__AFARS_Subpart_5104.4__ID**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5104.4</w:t>
      </w:r>
      <w:r>
        <w:rPr>
          <w:rFonts w:ascii="Times New Roman" w:hAnsi="Times New Roman"/>
          <w:color w:val="000000"/>
          <w:sz w:val="36"/>
        </w:rPr>
        <w:t xml:space="preserve"> – Safeguarding Classified Information Within Industry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