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**ID__AFARS_APPENDIX-AA_Chapter-3_3-4__ID**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3.4</w:t>
      </w:r>
      <w:r>
        <w:rPr>
          <w:rFonts w:ascii="Times New Roman" w:hAnsi="Times New Roman"/>
          <w:color w:val="000000"/>
          <w:sz w:val="36"/>
        </w:rPr>
        <w:t xml:space="preserve"> Competitive Range Decision Document – No Army Text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