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**ID__AFARS_Appendix-CC-301__ID**</w:t>
      </w:r>
    </w:p>
    <w:p>
      <w:pPr>
        <w:pStyle w:val="Heading4"/>
        <w:spacing w:after="269"/>
        <w:ind w:left="120"/>
        <w:jc w:val="left"/>
      </w:pPr>
      <w:r>
        <w:rPr>
          <w:rFonts w:ascii="Times New Roman" w:hAnsi="Times New Roman"/>
          <w:i w:val="false"/>
          <w:color w:val="000000"/>
          <w:sz w:val="24"/>
        </w:rPr>
        <w:t>CC-301</w:t>
      </w:r>
      <w:r>
        <w:rPr>
          <w:rFonts w:ascii="Times New Roman" w:hAnsi="Times New Roman"/>
          <w:i w:val="false"/>
          <w:color w:val="000000"/>
          <w:sz w:val="24"/>
        </w:rPr>
        <w:t xml:space="preserve"> Assistant Secretary of the Army (Acquisition, Logistics and Technology) (ASA(ALT)).</w:t>
      </w:r>
    </w:p>
    <w:p>
      <w:pPr>
        <w:pBdr>
          <w:top w:space="5"/>
          <w:left w:space="5"/>
          <w:bottom w:space="5"/>
          <w:right w:space="5"/>
        </w:pBdr>
        <w:spacing w:after="0"/>
        <w:ind w:left="225"/>
        <w:jc w:val="left"/>
      </w:pPr>
      <w:r>
        <w:rPr>
          <w:rFonts w:ascii="Times New Roman" w:hAnsi="Times New Roman"/>
          <w:b w:val="false"/>
          <w:i w:val="false"/>
          <w:color w:val="000000"/>
          <w:sz w:val="22"/>
        </w:rPr>
        <w:t>The ASA(ALT) is the Army Acquisition Executive (AAE) and the Senior Procurement Executive (SPE) and is responsible for all procurement and contracting functions across the Army to include providing oversight of contracting functions through an enterprise-wide Procurement Management Review Program.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