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**ID__AFARS_Appendix-CC-304__ID**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CC-304</w:t>
      </w:r>
      <w:r>
        <w:rPr>
          <w:rFonts w:ascii="Times New Roman" w:hAnsi="Times New Roman"/>
          <w:i w:val="false"/>
          <w:color w:val="000000"/>
          <w:sz w:val="24"/>
        </w:rPr>
        <w:t xml:space="preserve"> Heads of Contracting Activities.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HCAs shall –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Execute the Army PMR program under the direction of the DASA(P) to ensure fulfillment of HCA responsibilities for a responsive and cost-effective contracting system, and review contracting compliance with FAR, DFARS, AFARS, Command Supplements, and DA Policy consistent with DA PMR objectives and DASA(P) special areas of interest;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Designate a senior representative from their staff to act as their representative on the Army’s PMR Advisory Working Group;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Provide supplemental staff support as required to conduct DA-level reviews;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Identify and communicate procurement trends, best practices, lessons learned, and information to SAAL-PR.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