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**ID__AFARS_Appendix-DD_Part_2__ID**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Part 2</w:t>
      </w:r>
      <w:r>
        <w:rPr>
          <w:rFonts w:ascii="Times New Roman" w:hAnsi="Times New Roman"/>
          <w:color w:val="000000"/>
        </w:rPr>
        <w:t xml:space="preserve"> – Rating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