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**ID__AFARS_Appendix-EE_3-8__ID**</w:t>
      </w:r>
    </w:p>
    <w:p>
      <w:pPr>
        <w:pStyle w:val="Heading3"/>
        <w:spacing w:after="199"/>
        <w:ind w:left="120"/>
        <w:jc w:val="left"/>
      </w:pPr>
      <w:r>
        <w:rPr>
          <w:rFonts w:ascii="Times New Roman" w:hAnsi="Times New Roman"/>
          <w:color w:val="000000"/>
          <w:sz w:val="36"/>
        </w:rPr>
        <w:t>3-8.</w:t>
      </w:r>
      <w:r>
        <w:rPr>
          <w:rFonts w:ascii="Times New Roman" w:hAnsi="Times New Roman"/>
          <w:color w:val="000000"/>
          <w:sz w:val="36"/>
        </w:rPr>
        <w:t xml:space="preserve"> Tax–Exempt Status</w:t>
      </w:r>
    </w:p>
    <w:p>
      <w:pPr>
        <w:pBdr>
          <w:top w:space="5"/>
          <w:left w:space="5"/>
          <w:bottom w:space="5"/>
          <w:right w:space="5"/>
        </w:pBdr>
        <w:spacing w:after="0"/>
        <w:ind w:left="225"/>
        <w:jc w:val="left"/>
      </w:pPr>
      <w:r>
        <w:rPr>
          <w:rFonts w:ascii="Times New Roman" w:hAnsi="Times New Roman"/>
          <w:b w:val="false"/>
          <w:i w:val="false"/>
          <w:color w:val="000000"/>
          <w:sz w:val="22"/>
        </w:rPr>
        <w:t>a. 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https://smartpay.gsa.gov/about-gsa-smartpay/tax-information/state-response-letter</w:t>
        </w:r>
      </w:hyperlink>
      <w:r>
        <w:rPr>
          <w:rFonts w:ascii="Times New Roman" w:hAnsi="Times New Roman"/>
          <w:b w:val="false"/>
          <w:i w:val="false"/>
          <w:color w:val="000000"/>
          <w:sz w:val="22"/>
        </w:rPr>
        <w:t>. By clicking on the state in the map, there is a link to download the required forms, as well as contact information for the Department of Revenue should additional questions arise. CHs are responsible for ensuring no sales tax has been included in their purchase, except where applicable.</w:t>
      </w:r>
    </w:p>
    <w:p>
      <w:pPr>
        <w:pBdr>
          <w:top w:space="5"/>
          <w:left w:space="5"/>
          <w:bottom w:space="5"/>
          <w:right w:space="5"/>
        </w:pBdr>
        <w:spacing w:after="0"/>
        <w:ind w:left="225"/>
        <w:jc w:val="left"/>
      </w:pPr>
      <w:r>
        <w:rPr>
          <w:rFonts w:ascii="Times New Roman" w:hAnsi="Times New Roman"/>
          <w:b w:val="false"/>
          <w:i w:val="false"/>
          <w:color w:val="000000"/>
          <w:sz w:val="22"/>
        </w:rPr>
        <w:t>b. Exceptions to the state tax rules above include Hawaii and Illinois. Both states levy a General Excise Tax (GET) on businesses selling tangible personal property which is allowed to be passed on to the Federal Government (customer).</w:t>
      </w:r>
    </w:p>
    <w:p>
      <w:pPr>
        <w:pBdr>
          <w:top w:space="5"/>
          <w:left w:space="5"/>
          <w:bottom w:space="5"/>
          <w:right w:space="5"/>
        </w:pBdr>
        <w:spacing w:after="0"/>
        <w:ind w:left="225"/>
        <w:jc w:val="left"/>
      </w:pPr>
      <w:r>
        <w:rPr>
          <w:rFonts w:ascii="Times New Roman" w:hAnsi="Times New Roman"/>
          <w:b w:val="false"/>
          <w:i w:val="false"/>
          <w:color w:val="000000"/>
          <w:sz w:val="22"/>
        </w:rPr>
        <w:t xml:space="preserve">c. Some companies, such as Amazon, have established a Tax Exemption Program, in which the CH must enroll in order to receive the tax exemption at the point of sale. The GSA SMARTPAY® SMART BULLETINs are found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https://smartpay.gsa.gov/news/smart-bulletins</w:t>
        </w:r>
      </w:hyperlink>
      <w:r>
        <w:rPr>
          <w:rFonts w:ascii="Times New Roman" w:hAnsi="Times New Roman"/>
          <w:b w:val="false"/>
          <w:i w:val="false"/>
          <w:color w:val="000000"/>
          <w:sz w:val="22"/>
        </w:rPr>
        <w: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The Federal Government Tax Exemption Information</w:t>
            </w:r>
          </w:p>
        </w:tc>
      </w:tr>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Tax Exempt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 Tax Exempt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Sales Tax</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Certain federal and state excise taxes (Hawaii and Illinois)</w:t>
            </w:r>
          </w:p>
        </w:tc>
      </w:tr>
      <w:tr>
        <w:trPr>
          <w:trHeight w:val="13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communications and highway vehicle</w:t>
            </w:r>
            <w:r>
              <w:rPr>
                <w:rFonts w:ascii="Times New Roman" w:hAnsi="Times New Roman"/>
                <w:b/>
                <w:i w:val="false"/>
                <w:color w:val="000000"/>
                <w:sz w:val="22"/>
              </w:rPr>
              <w:t>users</w:t>
            </w:r>
            <w:r>
              <w:rPr>
                <w:rFonts w:ascii="Times New Roman" w:hAnsi="Times New Roman"/>
                <w:b/>
                <w:i w:val="false"/>
                <w:color w:val="000000"/>
                <w:sz w:val="22"/>
              </w:rPr>
              <w:t>tax – FAR 29.203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you pay for a service, you may pay the tax on labor only for work that is performed in that state. (e.g. New Mexico Gross Receipts Tax (NMGRT)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commissary surcharge is a federally mandated charge</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Overseas purchases are not exempt from foreign taxes unless foreign tax agreements so specify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Tax exemption does not apply at the point of sale for any fuel purchases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martpay.gsa.gov/about-gsa-smartpay/tax-information/state-response-letter" Type="http://schemas.openxmlformats.org/officeDocument/2006/relationships/hyperlink" Id="rId4"/>
    <Relationship TargetMode="External" Target="https://smartpay.gsa.gov/news/smart-bulletins"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