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**ID__AFARS_Appendix-EE-Appendix-H__ID**</w:t>
      </w:r>
    </w:p>
    <w:p>
      <w:pPr>
        <w:pStyle w:val="Heading2"/>
        <w:spacing w:after="180"/>
        <w:ind w:left="120"/>
        <w:jc w:val="left"/>
      </w:pPr>
      <w:r>
        <w:rPr>
          <w:rFonts w:ascii="Times New Roman" w:hAnsi="Times New Roman"/>
          <w:color w:val="000000"/>
          <w:sz w:val="48"/>
        </w:rPr>
        <w:t>Appendix H</w:t>
      </w:r>
      <w:r>
        <w:rPr>
          <w:rFonts w:ascii="Times New Roman" w:hAnsi="Times New Roman"/>
          <w:color w:val="000000"/>
          <w:sz w:val="48"/>
        </w:rPr>
        <w:t>: Semi–Annual Surveillance Report Template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MEMORANDUM FOR ARMY LEVEL II A/OPC </w:t>
      </w:r>
      <w:r>
        <w:rPr>
          <w:rFonts w:ascii="Times New Roman" w:hAnsi="Times New Roman"/>
          <w:b w:val="false"/>
          <w:i/>
          <w:color w:val="000000"/>
          <w:sz w:val="22"/>
          <w:u w:val="single"/>
        </w:rPr>
        <w:t>insert Level 2 A/OPC</w:t>
      </w:r>
      <w:r>
        <w:rPr>
          <w:rFonts w:ascii="Times New Roman" w:hAnsi="Times New Roman"/>
          <w:b w:val="false"/>
          <w:i w:val="false"/>
          <w:color w:val="000000"/>
          <w:sz w:val="22"/>
        </w:rPr>
        <w:t>, HQ, Department of the Army, ATTN: DASA(P) (SAAL-PB), 2800 Crystal Drive, Arlington, VA 22202.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SUBJECT: Semi-Annual Surveillance Report for </w:t>
      </w:r>
      <w:r>
        <w:rPr>
          <w:rFonts w:ascii="Times New Roman" w:hAnsi="Times New Roman"/>
          <w:b w:val="false"/>
          <w:i/>
          <w:color w:val="000000"/>
          <w:sz w:val="22"/>
          <w:u w:val="single"/>
        </w:rPr>
        <w:t>insert</w:t>
      </w:r>
      <w:r>
        <w:rPr>
          <w:rFonts w:ascii="Times New Roman" w:hAnsi="Times New Roman"/>
          <w:b w:val="false"/>
          <w:i/>
          <w:color w:val="000000"/>
          <w:sz w:val="22"/>
          <w:u w:val="single"/>
        </w:rPr>
        <w:t>agency,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Government Purchase Card Program (GPC) </w:t>
      </w:r>
      <w:r>
        <w:rPr>
          <w:rFonts w:ascii="Times New Roman" w:hAnsi="Times New Roman"/>
          <w:b w:val="false"/>
          <w:i/>
          <w:color w:val="000000"/>
          <w:sz w:val="22"/>
          <w:u w:val="single"/>
        </w:rPr>
        <w:t>insert period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Quarter Fiscal Year </w:t>
      </w:r>
      <w:r>
        <w:rPr>
          <w:rFonts w:ascii="Times New Roman" w:hAnsi="Times New Roman"/>
          <w:b w:val="false"/>
          <w:i/>
          <w:color w:val="000000"/>
          <w:sz w:val="22"/>
          <w:u w:val="single"/>
        </w:rPr>
        <w:t>insert year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ENCLS: (A) Department of Defense Purchase Card Review Checklist and Certification, Department of the Army Government Purchase Card Operating Procedures (AGPCOP) 22 July 2015, Appendix D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Formal Reporting Requirements, AGPCOP Appendix 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1. Subject report is provided in accordance with AGPCOP, 22 July 2015, Chapter 4-2 Program Oversight and Reviews. The following provides an analysis and summary of findings identified in Enclosures (A) and (B) for </w:t>
      </w:r>
      <w:r>
        <w:rPr>
          <w:rFonts w:ascii="Times New Roman" w:hAnsi="Times New Roman"/>
          <w:b w:val="false"/>
          <w:i/>
          <w:color w:val="000000"/>
          <w:sz w:val="22"/>
          <w:u w:val="single"/>
        </w:rPr>
        <w:t>insert agency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The subject report explains GPC Program systemic weaknesses, corrective actions, and lessons learned. The review was conducted by </w:t>
      </w:r>
      <w:r>
        <w:rPr>
          <w:rFonts w:ascii="Times New Roman" w:hAnsi="Times New Roman"/>
          <w:b w:val="false"/>
          <w:i/>
          <w:color w:val="000000"/>
          <w:sz w:val="22"/>
          <w:u w:val="single"/>
        </w:rPr>
        <w:t>insert reviewer name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the period </w:t>
      </w:r>
      <w:r>
        <w:rPr>
          <w:rFonts w:ascii="Times New Roman" w:hAnsi="Times New Roman"/>
          <w:b w:val="false"/>
          <w:i/>
          <w:color w:val="000000"/>
          <w:sz w:val="22"/>
          <w:u w:val="single"/>
        </w:rPr>
        <w:t>insert time period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2. 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Formal Reporting Requirements:</w:t>
      </w:r>
      <w:r>
        <w:rPr>
          <w:rFonts w:ascii="Times New Roman" w:hAnsi="Times New Roman"/>
          <w:b w:val="false"/>
          <w:i/>
          <w:color w:val="000000"/>
          <w:sz w:val="22"/>
        </w:rPr>
        <w:t>Address reporting requirements found in Enclosure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(B).</w:t>
      </w:r>
      <w:r>
        <w:rPr>
          <w:rFonts w:ascii="Times New Roman" w:hAnsi="Times New Roman"/>
          <w:b/>
          <w:i/>
          <w:color w:val="000000"/>
          <w:sz w:val="22"/>
        </w:rPr>
        <w:t>Analysis should include the following: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Span of Control Waivers (</w:t>
      </w:r>
      <w:r>
        <w:rPr>
          <w:rFonts w:ascii="Times New Roman" w:hAnsi="Times New Roman"/>
          <w:b w:val="false"/>
          <w:i/>
          <w:color w:val="000000"/>
          <w:sz w:val="22"/>
        </w:rPr>
        <w:t>BO:A</w:t>
      </w:r>
      <w:r>
        <w:rPr>
          <w:rFonts w:ascii="Times New Roman" w:hAnsi="Times New Roman"/>
          <w:b w:val="false"/>
          <w:i/>
          <w:color w:val="000000"/>
          <w:sz w:val="22"/>
        </w:rPr>
        <w:t>/OPC=7:1, A/OPC:BO=300:1; Is justification sufficient/approved for increased span of control?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Accounts inactive &gt; 3 months-justification sufficient?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Number</w:t>
      </w:r>
      <w:r>
        <w:rPr>
          <w:rFonts w:ascii="Times New Roman" w:hAnsi="Times New Roman"/>
          <w:b w:val="false"/>
          <w:i/>
          <w:color w:val="000000"/>
          <w:sz w:val="22"/>
        </w:rPr>
        <w:t>of BO accounts inspected, number of transactions reviewed for each BO, number of BO accounts reviewed during prior reporting period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Compliant with 100% yearly BO review?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Number of CH accounts inspected, number of transactions reviewed for each CH (1 per CH preferred/6% sample size is DoD standard)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Method of compliance review for BO and CH (PCOLS, Bank’s EAS, in person, remotely, or electronically)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Mandatory transaction log review of new CHs within initial 4 months of CH appointment?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What metrics are being utilized to manage your GPC Program (</w:t>
      </w:r>
      <w:r>
        <w:rPr>
          <w:rFonts w:ascii="Times New Roman" w:hAnsi="Times New Roman"/>
          <w:b w:val="false"/>
          <w:i/>
          <w:color w:val="000000"/>
          <w:sz w:val="22"/>
        </w:rPr>
        <w:t>i.e.</w:t>
      </w:r>
      <w:r>
        <w:rPr>
          <w:rFonts w:ascii="Times New Roman" w:hAnsi="Times New Roman"/>
          <w:b w:val="false"/>
          <w:i/>
          <w:color w:val="000000"/>
          <w:sz w:val="22"/>
        </w:rPr>
        <w:t>Delinquency (0.75), Financial Exposure)?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Appendix H: Semi-Annual Surveillance Report Template (continued)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3. 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Appointment and Account Issuance and Maintenance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for A/OPCs, BOs, and CHs: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Address Section A, 1-14 of Enclosure (A).</w:t>
      </w:r>
      <w:r>
        <w:rPr>
          <w:rFonts w:ascii="Times New Roman" w:hAnsi="Times New Roman"/>
          <w:b/>
          <w:i/>
          <w:color w:val="000000"/>
          <w:sz w:val="22"/>
        </w:rPr>
        <w:t>In addition to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items on the checklist, address the following: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Level 3 and 4 A/OPC training requirement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Is Level 4 A/OPC certified at Level II in Contracting or Purchasing or will individual have acquired the certification within 24 months of appointment?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Organization’s Delegation of Authority (i.e. SCO</w:t>
      </w:r>
      <w:r>
        <w:rPr>
          <w:rFonts w:ascii="Times New Roman" w:hAnsi="Times New Roman"/>
          <w:b w:val="false"/>
          <w:i w:val="false"/>
          <w:color w:val="000000"/>
          <w:sz w:val="22"/>
        </w:rPr>
        <w:t>?</w:t>
      </w:r>
      <w:r>
        <w:rPr>
          <w:rFonts w:ascii="Times New Roman" w:hAnsi="Times New Roman"/>
          <w:b w:val="false"/>
          <w:i/>
          <w:color w:val="000000"/>
          <w:sz w:val="22"/>
        </w:rPr>
        <w:t>CCO, SCO</w:t>
      </w:r>
      <w:r>
        <w:rPr>
          <w:rFonts w:ascii="Times New Roman" w:hAnsi="Times New Roman"/>
          <w:b w:val="false"/>
          <w:i w:val="false"/>
          <w:color w:val="000000"/>
          <w:sz w:val="22"/>
        </w:rPr>
        <w:t>?</w:t>
      </w:r>
      <w:r>
        <w:rPr>
          <w:rFonts w:ascii="Times New Roman" w:hAnsi="Times New Roman"/>
          <w:b w:val="false"/>
          <w:i/>
          <w:color w:val="000000"/>
          <w:sz w:val="22"/>
        </w:rPr>
        <w:t>Level III A/OPC and Alternate, CCO</w:t>
      </w:r>
      <w:r>
        <w:rPr>
          <w:rFonts w:ascii="Times New Roman" w:hAnsi="Times New Roman"/>
          <w:b w:val="false"/>
          <w:i w:val="false"/>
          <w:color w:val="000000"/>
          <w:sz w:val="22"/>
        </w:rPr>
        <w:t>?</w:t>
      </w:r>
      <w:r>
        <w:rPr>
          <w:rFonts w:ascii="Times New Roman" w:hAnsi="Times New Roman"/>
          <w:b w:val="false"/>
          <w:i/>
          <w:color w:val="000000"/>
          <w:sz w:val="22"/>
        </w:rPr>
        <w:t>Level 4 A/OPC and Alternate, Level 4 A/OPC or CCO</w:t>
      </w:r>
      <w:r>
        <w:rPr>
          <w:rFonts w:ascii="Times New Roman" w:hAnsi="Times New Roman"/>
          <w:b w:val="false"/>
          <w:i w:val="false"/>
          <w:color w:val="000000"/>
          <w:sz w:val="22"/>
        </w:rPr>
        <w:t>?</w:t>
      </w:r>
      <w:r>
        <w:rPr>
          <w:rFonts w:ascii="Times New Roman" w:hAnsi="Times New Roman"/>
          <w:b w:val="false"/>
          <w:i/>
          <w:color w:val="000000"/>
          <w:sz w:val="22"/>
        </w:rPr>
        <w:t>BO and CH)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Are appointment letters current?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4. 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GPC Usage Requirements:</w:t>
      </w:r>
      <w:r>
        <w:rPr>
          <w:rFonts w:ascii="Times New Roman" w:hAnsi="Times New Roman"/>
          <w:b w:val="false"/>
          <w:i/>
          <w:color w:val="000000"/>
          <w:sz w:val="22"/>
        </w:rPr>
        <w:t>Address Section B, 1-39 of Enclosure (A).</w:t>
      </w:r>
      <w:r>
        <w:rPr>
          <w:rFonts w:ascii="Times New Roman" w:hAnsi="Times New Roman"/>
          <w:b/>
          <w:i/>
          <w:color w:val="000000"/>
          <w:sz w:val="22"/>
        </w:rPr>
        <w:t>In addition to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items on the checklist, address the following:</w:t>
      </w:r>
    </w:p>
    <w:p>
      <w:pPr>
        <w:numPr>
          <w:ilvl w:val="0"/>
          <w:numId w:val="3"/>
        </w:numPr>
        <w:spacing w:after="0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Adherence to GPC Program requirements: transaction activity; systemic problems, delinquencies and corrective action, abuse, or fraud; summary of adverse actions (type and number) against the responsible individual; formal reports issued to the Chief of the Contracting Office (CCO)</w:t>
      </w:r>
    </w:p>
    <w:p>
      <w:pPr>
        <w:numPr>
          <w:ilvl w:val="0"/>
          <w:numId w:val="3"/>
        </w:numPr>
        <w:spacing w:after="0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Incidents of</w:t>
      </w:r>
      <w:r>
        <w:rPr>
          <w:rFonts w:ascii="Times New Roman" w:hAnsi="Times New Roman"/>
          <w:b w:val="false"/>
          <w:i/>
          <w:color w:val="000000"/>
          <w:sz w:val="22"/>
        </w:rPr>
        <w:t>splitting purchases</w:t>
      </w:r>
      <w:r>
        <w:rPr>
          <w:rFonts w:ascii="Times New Roman" w:hAnsi="Times New Roman"/>
          <w:b w:val="false"/>
          <w:i/>
          <w:color w:val="000000"/>
          <w:sz w:val="22"/>
        </w:rPr>
        <w:t>to override purchase threshold</w:t>
      </w:r>
    </w:p>
    <w:p>
      <w:pPr>
        <w:numPr>
          <w:ilvl w:val="0"/>
          <w:numId w:val="3"/>
        </w:numPr>
        <w:spacing w:after="0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Incidents of “After the fact” buys</w:t>
      </w:r>
    </w:p>
    <w:p>
      <w:pPr>
        <w:numPr>
          <w:ilvl w:val="0"/>
          <w:numId w:val="3"/>
        </w:numPr>
        <w:spacing w:after="0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Rotating sources in order to give vendors a fair opportunity</w:t>
      </w:r>
    </w:p>
    <w:p>
      <w:pPr>
        <w:numPr>
          <w:ilvl w:val="0"/>
          <w:numId w:val="3"/>
        </w:numPr>
        <w:spacing w:after="0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Use of mandatory sources, specifically CHESS,</w:t>
      </w:r>
      <w:r>
        <w:rPr>
          <w:rFonts w:ascii="Times New Roman" w:hAnsi="Times New Roman"/>
          <w:b w:val="false"/>
          <w:i/>
          <w:color w:val="000000"/>
          <w:sz w:val="22"/>
        </w:rPr>
        <w:t>AbilityOne</w:t>
      </w:r>
      <w:r>
        <w:rPr>
          <w:rFonts w:ascii="Times New Roman" w:hAnsi="Times New Roman"/>
          <w:b w:val="false"/>
          <w:i/>
          <w:color w:val="000000"/>
          <w:sz w:val="22"/>
        </w:rPr>
        <w:t>, FSSI BPAs on DoD EMALL Corridor</w:t>
      </w:r>
    </w:p>
    <w:p>
      <w:pPr>
        <w:numPr>
          <w:ilvl w:val="0"/>
          <w:numId w:val="3"/>
        </w:numPr>
        <w:spacing w:after="0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Credits and rebates-were they adequately accounted for</w:t>
      </w:r>
    </w:p>
    <w:p>
      <w:pPr>
        <w:numPr>
          <w:ilvl w:val="0"/>
          <w:numId w:val="3"/>
        </w:numPr>
        <w:spacing w:after="0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What Strategic Sourcing initiatives are in place?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5. 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Documentation Requirements:</w:t>
      </w:r>
      <w:r>
        <w:rPr>
          <w:rFonts w:ascii="Times New Roman" w:hAnsi="Times New Roman"/>
          <w:b w:val="false"/>
          <w:i/>
          <w:color w:val="000000"/>
          <w:sz w:val="22"/>
        </w:rPr>
        <w:t>Address Section C, 1-14 of Enclosure (A).</w:t>
      </w:r>
      <w:r>
        <w:rPr>
          <w:rFonts w:ascii="Times New Roman" w:hAnsi="Times New Roman"/>
          <w:b/>
          <w:i/>
          <w:color w:val="000000"/>
          <w:sz w:val="22"/>
        </w:rPr>
        <w:t>In addition to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items on the checklist, address the following:</w:t>
      </w:r>
    </w:p>
    <w:p>
      <w:pPr>
        <w:numPr>
          <w:ilvl w:val="0"/>
          <w:numId w:val="4"/>
        </w:numPr>
        <w:spacing w:after="0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File Documentation (hard copy)- Does Level 4 A/OPC file contain purchase card applications and approvals, account maintenance, CH and BO delegation of appointment letters, ethics and training certifications, results of annual reviews?</w:t>
      </w:r>
    </w:p>
    <w:p>
      <w:pPr>
        <w:numPr>
          <w:ilvl w:val="0"/>
          <w:numId w:val="4"/>
        </w:numPr>
        <w:spacing w:after="0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Do BO files contain hard copy CH statements, original receipts, invoices, logs, approvals, supporting documentation, CH delegation of authority letters, BO appointment letters?</w:t>
      </w:r>
    </w:p>
    <w:p>
      <w:pPr>
        <w:numPr>
          <w:ilvl w:val="0"/>
          <w:numId w:val="4"/>
        </w:numPr>
        <w:spacing w:after="0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Do CH files contain purchase logs, statements of record, billing statements, documentation supporting purchase (fair and reasonable, competition, legitimate need, receipt and acceptance), appointment letter, training certificates?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Appendix H: Semi-Annual Surveillance Report Template (continued)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6. 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Processing Requirements:</w:t>
      </w:r>
      <w:r>
        <w:rPr>
          <w:rFonts w:ascii="Times New Roman" w:hAnsi="Times New Roman"/>
          <w:b w:val="false"/>
          <w:i/>
          <w:color w:val="000000"/>
          <w:sz w:val="22"/>
        </w:rPr>
        <w:t>Address Section D, 1-3 of Enclosure (A).</w:t>
      </w:r>
      <w:r>
        <w:rPr>
          <w:rFonts w:ascii="Times New Roman" w:hAnsi="Times New Roman"/>
          <w:b/>
          <w:i/>
          <w:color w:val="000000"/>
          <w:sz w:val="22"/>
        </w:rPr>
        <w:t>In addition to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items on the checklist, address the following: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Reconciliation and certification of invoice payments-review and reconciliation of CH statement against receipt documentation within 5 days; prior bills paid; purchases necessary, mission essential, meet minimum need of the Government; contains valid line of accounting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7. 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Financial Requirements:</w:t>
      </w:r>
      <w:r>
        <w:rPr>
          <w:rFonts w:ascii="Times New Roman" w:hAnsi="Times New Roman"/>
          <w:b w:val="false"/>
          <w:i/>
          <w:color w:val="000000"/>
          <w:sz w:val="22"/>
        </w:rPr>
        <w:t>Address Section E, 1-2 of Enclosure (A).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8. 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Convenience Check Writer Requirements:</w:t>
      </w:r>
      <w:r>
        <w:rPr>
          <w:rFonts w:ascii="Times New Roman" w:hAnsi="Times New Roman"/>
          <w:b w:val="false"/>
          <w:i/>
          <w:color w:val="000000"/>
          <w:sz w:val="22"/>
        </w:rPr>
        <w:t>Address Section F, 1-10 of Enclosure (A).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9. 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GPC Accounts Used to Place Orders by Ordering Officer: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</w:t>
      </w:r>
      <w:r>
        <w:rPr>
          <w:rFonts w:ascii="Times New Roman" w:hAnsi="Times New Roman"/>
          <w:b w:val="false"/>
          <w:i/>
          <w:color w:val="000000"/>
          <w:sz w:val="22"/>
        </w:rPr>
        <w:t>ddress Section G, 1-9 of Enclosure (A).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10. 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Contract Payment Requirements:</w:t>
      </w:r>
      <w:r>
        <w:rPr>
          <w:rFonts w:ascii="Times New Roman" w:hAnsi="Times New Roman"/>
          <w:b w:val="false"/>
          <w:i/>
          <w:color w:val="000000"/>
          <w:sz w:val="22"/>
        </w:rPr>
        <w:t>Address Section H, 1-10 of Enclosure (A).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11. 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Payments to Document and Automation Production Services (DAPS) or Other Government Entities: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</w:t>
      </w:r>
      <w:r>
        <w:rPr>
          <w:rFonts w:ascii="Times New Roman" w:hAnsi="Times New Roman"/>
          <w:b w:val="false"/>
          <w:i/>
          <w:color w:val="000000"/>
          <w:sz w:val="22"/>
        </w:rPr>
        <w:t>ddress Section I, 1-4 of Enclosure (A).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12. 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Training Payments:</w:t>
      </w:r>
      <w:r>
        <w:rPr>
          <w:rFonts w:ascii="Times New Roman" w:hAnsi="Times New Roman"/>
          <w:b w:val="false"/>
          <w:i/>
          <w:color w:val="000000"/>
          <w:sz w:val="22"/>
        </w:rPr>
        <w:t>Address Section J, 1-7 of Enclosure (A).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13. 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Previous Findings:</w:t>
      </w:r>
      <w:r>
        <w:rPr>
          <w:rFonts w:ascii="Times New Roman" w:hAnsi="Times New Roman"/>
          <w:b w:val="false"/>
          <w:i/>
          <w:color w:val="000000"/>
          <w:sz w:val="22"/>
        </w:rPr>
        <w:t>Address adverse findings from previous quarterly reviews, corrective actions taken, and results.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14. 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Surveillance Reporting:</w:t>
      </w:r>
      <w:r>
        <w:rPr>
          <w:rFonts w:ascii="Times New Roman" w:hAnsi="Times New Roman"/>
          <w:b w:val="false"/>
          <w:i/>
          <w:color w:val="000000"/>
          <w:sz w:val="22"/>
        </w:rPr>
        <w:t>Have all Level 4 A/OPCs received proper training and oversight for conducting surveillance? How is information transferred from Level 3 A/OPC to Level 4 A/OPCs; how is information packaged and presented to Level 2 A/OPC? To what extent is PCOLS used to collect surveillance data. What tools within PCOLS were utilized (EMMA, AIM, DM, Risk Assessment)?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15. 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Program Summary:</w:t>
      </w:r>
      <w:r>
        <w:rPr>
          <w:rFonts w:ascii="Times New Roman" w:hAnsi="Times New Roman"/>
          <w:b w:val="false"/>
          <w:i/>
          <w:color w:val="000000"/>
          <w:sz w:val="22"/>
        </w:rPr>
        <w:t>Summarize repetitive or systemic weaknesses at the individual command and organizational level. What corrective actions will be taken and how will corrective actions be tracked?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16. 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Exceptional Performance:</w:t>
      </w:r>
      <w:r>
        <w:rPr>
          <w:rFonts w:ascii="Times New Roman" w:hAnsi="Times New Roman"/>
          <w:b w:val="false"/>
          <w:i/>
          <w:color w:val="000000"/>
          <w:sz w:val="22"/>
        </w:rPr>
        <w:t>Identify examples of exceptional GPC programs or performance and/or lessons learned.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17. Any questions may be directed to the undersigned at </w:t>
      </w:r>
      <w:r>
        <w:rPr>
          <w:rFonts w:ascii="Times New Roman" w:hAnsi="Times New Roman"/>
          <w:b w:val="false"/>
          <w:i/>
          <w:color w:val="000000"/>
          <w:sz w:val="22"/>
          <w:u w:val="single"/>
        </w:rPr>
        <w:t>insert</w:t>
      </w:r>
      <w:r>
        <w:rPr>
          <w:rFonts w:ascii="Times New Roman" w:hAnsi="Times New Roman"/>
          <w:b w:val="false"/>
          <w:i/>
          <w:color w:val="000000"/>
          <w:sz w:val="22"/>
          <w:u w:val="single"/>
        </w:rPr>
        <w:t>Level 3 A/OPC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at </w:t>
      </w:r>
      <w:r>
        <w:rPr>
          <w:rFonts w:ascii="Times New Roman" w:hAnsi="Times New Roman"/>
          <w:b w:val="false"/>
          <w:i/>
          <w:color w:val="000000"/>
          <w:sz w:val="22"/>
          <w:u w:val="single"/>
        </w:rPr>
        <w:t>(XXX)</w:t>
      </w:r>
      <w:r>
        <w:rPr>
          <w:rFonts w:ascii="Times New Roman" w:hAnsi="Times New Roman"/>
          <w:b w:val="false"/>
          <w:i/>
          <w:color w:val="000000"/>
          <w:sz w:val="22"/>
        </w:rPr>
        <w:t>XXX-XXXX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right"/>
      </w:pPr>
      <w:r>
        <w:rPr>
          <w:rFonts w:ascii="Times New Roman" w:hAnsi="Times New Roman"/>
          <w:b w:val="false"/>
          <w:i w:val="false"/>
          <w:color w:val="000000"/>
          <w:sz w:val="22"/>
        </w:rPr>
        <w:t>Level 3 Agency/Organizational Coordinator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right"/>
      </w:pPr>
      <w:r>
        <w:rPr>
          <w:rFonts w:ascii="Times New Roman" w:hAnsi="Times New Roman"/>
          <w:b w:val="false"/>
          <w:i/>
          <w:color w:val="000000"/>
          <w:sz w:val="22"/>
        </w:rPr>
        <w:t>Insert A/OPC Signature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