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**ID__AFARS_Appendix-HH_CADS__ID**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</w:rPr>
        <w:t>Common and Data Services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4524"/>
        <w:gridCol w:w="4525"/>
        <w:gridCol w:w="4525"/>
      </w:tblGrid>
      <w:tr>
        <w:trPr>
          <w:trHeight w:val="54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 Name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Service Description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Operating System Vulnerability Scanning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Operating System vulnerability scanning service (e.g., Assured Compliance Assessment Solution [ACAS])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IP Address Management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Planning, tracking, and managing the Internet Protocol (IP) address space used in the cloud environment</w:t>
            </w:r>
          </w:p>
        </w:tc>
      </w:tr>
      <w:tr>
        <w:trPr>
          <w:trHeight w:val="187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Virtual Datacenter Security Stack (VDSS)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All VDSS components and services (e.g. Web Application Firewall, Reverse Proxy, etc.) listed in DISA cloud SRG and SCCA documents, and DoD enclave protection firewall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Key Management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PKI certificate signing, administration, and key management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Network Infrastructure Management and Monitoring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Monitor, manage, and alert on events related to network utilization and availability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DDos Protection Service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Protects applications in the cloud environment from Distributed Denial of Service (DDoS) attacks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DNS Hosting, Caching, Recursion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DNS lookup for cloud-based applications and hierarchical DNS management delegated to mission owners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PKI Cert Validation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Online Certificate Status Protocol (OCSP) responder to validate if PKI certificates are valid or revoked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9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Network Time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Cybersecurity mandated accurate time source for DoD systems hosted in the cloud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Patch Management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Patch repositories for common operating system patch files.</w:t>
            </w:r>
          </w:p>
        </w:tc>
      </w:tr>
      <w:tr>
        <w:trPr>
          <w:trHeight w:val="150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11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SMTP Relay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Simple Mail Transport Protocol (SMTP) based email relay</w:t>
            </w:r>
          </w:p>
        </w:tc>
      </w:tr>
      <w:tr>
        <w:trPr>
          <w:trHeight w:val="214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12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Enterprise Directory Services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Privileged administrative user and non-person entity Identity, Credential, and Access Management (ICAM) (e.g., Active Directory [AD], Lightweight Directory Access Protocol [LDAP])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13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Federated Access Management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User Identity, Credential, and Access Management (ICAM) (e.g., EAMS-A, SAML Services)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14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Secure File Transfer Service (SFTP)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Securely transfer large files to the cloud environment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15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Notification Services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Alerting and notification (e.g., Short Message Service [SMS])</w:t>
            </w:r>
          </w:p>
        </w:tc>
      </w:tr>
      <w:tr>
        <w:trPr>
          <w:trHeight w:val="160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16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Endpoint Monitoring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Protects computing endpoints from malware and other cyber security threats (e.g., Host Based Security Service [HBSS])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17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Remote Privileged Access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Secure administrative access from the Internet or DODIN to DoD servers in secure cloud enclaves.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18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Centralized Logging/Auditing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Consolidated aggregation point for receiving and storing logs from systems and applications in the cloud environment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Security Information and Event Management (SIEM) and Log Analytics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Identifies and categorizes security related incidents and events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20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 Dissemination Service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Accelerates and consolidates data for transfer utilizing secure network tunnels.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Code Repository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Code repository for source code configuration management to support a software factory</w:t>
            </w:r>
          </w:p>
        </w:tc>
      </w:tr>
      <w:tr>
        <w:trPr>
          <w:trHeight w:val="222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22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STIG Compliant Virtual Server Templates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 library which stores DISA Security Technical Implementation Guide (STIG) compliant virtual machine template images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23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License/Software Management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Operating System (OS) level license management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24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Asset Management Services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Discover and track assets such as resources, licensed software, etc. within the cloud environment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25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Cross Domain Solution (CDS)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Automatically move appropriately vetted files between security classification levels</w:t>
            </w:r>
          </w:p>
        </w:tc>
      </w:tr>
      <w:tr>
        <w:trPr>
          <w:trHeight w:val="187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26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CSSP Services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Standardized tools &amp; processes to meet cloud cyber security requirements; </w:t>
            </w: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primarily provided by C5ISR to</w:t>
            </w: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cArmy</w:t>
            </w: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tenants. Collaboration with</w:t>
            </w: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cArmy</w:t>
            </w:r>
            <w:r>
              <w:rPr>
                <w:rFonts w:ascii="Times New Roman" w:hAnsi="Times New Roman"/>
                <w:b w:val="false"/>
                <w:i/>
                <w:color w:val="000000"/>
                <w:sz w:val="22"/>
              </w:rPr>
              <w:t>cloud services ops team</w:t>
            </w:r>
          </w:p>
        </w:tc>
      </w:tr>
      <w:tr>
        <w:trPr>
          <w:trHeight w:val="133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27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Continuous Integration / Continuous Delivery/Deployment (CI/CD) Tools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Tools to enable the CI/CD pipeline (e.g., tools similar to the capabilities provided in DI2E.net)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Enterprise Data Catalog and Service Registry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 and service listing for data and service management and automated data processing</w:t>
            </w:r>
          </w:p>
        </w:tc>
      </w:tr>
      <w:tr>
        <w:trPr>
          <w:trHeight w:val="106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29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Container Platform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Enabling container runtime services (e.g., container orchestration)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30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Budget and Cost Management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Provides cloud cost and budget information to mission owners</w:t>
            </w:r>
          </w:p>
        </w:tc>
      </w:tr>
      <w:tr>
        <w:trPr>
          <w:trHeight w:val="795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31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Resource Management Portal</w:t>
            </w: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Portal to manage compute and store resources</w:t>
            </w:r>
          </w:p>
        </w:tc>
      </w:tr>
      <w:tr>
        <w:trPr>
          <w:trHeight w:val="27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270" w:hRule="atLeast"/>
        </w:trPr>
        <w:tc>
          <w:tcPr>
            <w:tcW w:w="4524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  <w:tc>
          <w:tcPr>
            <w:tcW w:w="4525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</w:p>
        </w:tc>
      </w:tr>
      <w:tr>
        <w:trPr>
          <w:trHeight w:val="795" w:hRule="atLeast"/>
        </w:trPr>
        <w:tc>
          <w:tcPr>
            <w:tcW w:w="0" w:type="auto"/>
            <w:gridSpan w:val="3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* Note - This listing is current as of 1 May 2020. The number of services is expected to increase as the Army cloud environment matures.</w:t>
            </w:r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